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EB2538">
        <w:rPr>
          <w:rFonts w:ascii="Arial" w:hAnsi="Arial" w:cs="Arial"/>
          <w:b/>
          <w:sz w:val="28"/>
          <w:szCs w:val="22"/>
          <w:u w:val="single"/>
        </w:rPr>
        <w:t xml:space="preserve"> </w:t>
      </w:r>
      <w:r w:rsidR="003E3CE4">
        <w:rPr>
          <w:rFonts w:ascii="Arial" w:hAnsi="Arial" w:cs="Arial"/>
          <w:b/>
          <w:sz w:val="28"/>
          <w:szCs w:val="22"/>
          <w:u w:val="single"/>
        </w:rPr>
        <w:t>92</w:t>
      </w:r>
      <w:r w:rsidR="000816E6">
        <w:rPr>
          <w:rFonts w:ascii="Arial" w:hAnsi="Arial" w:cs="Arial"/>
          <w:b/>
          <w:sz w:val="28"/>
          <w:szCs w:val="22"/>
          <w:u w:val="single"/>
        </w:rPr>
        <w:t>2</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2C1EAC" w:rsidRPr="004541CB" w:rsidRDefault="004541CB" w:rsidP="00E96D68">
      <w:pPr>
        <w:pStyle w:val="Textkrper"/>
        <w:pBdr>
          <w:top w:val="single" w:sz="4" w:space="1" w:color="auto"/>
        </w:pBdr>
        <w:jc w:val="both"/>
        <w:rPr>
          <w:bCs w:val="0"/>
        </w:rPr>
      </w:pPr>
      <w:r w:rsidRPr="004541CB">
        <w:rPr>
          <w:bCs w:val="0"/>
        </w:rPr>
        <w:t>Pos.</w:t>
      </w:r>
      <w:r w:rsidR="00C52C03">
        <w:rPr>
          <w:bCs w:val="0"/>
          <w:lang w:val="de-DE"/>
        </w:rPr>
        <w:t>1.0</w:t>
      </w:r>
      <w:r w:rsidRPr="004541CB">
        <w:rPr>
          <w:bCs w:val="0"/>
        </w:rPr>
        <w:t xml:space="preserve"> Unterflurverteiler</w:t>
      </w:r>
    </w:p>
    <w:p w:rsidR="0078293B" w:rsidRDefault="0078293B" w:rsidP="002C1EAC">
      <w:pPr>
        <w:pStyle w:val="Textkrper"/>
        <w:tabs>
          <w:tab w:val="left" w:pos="540"/>
        </w:tabs>
        <w:jc w:val="both"/>
        <w:rPr>
          <w:color w:val="999999"/>
          <w:sz w:val="16"/>
          <w:szCs w:val="16"/>
          <w:lang w:val="de-DE"/>
        </w:rPr>
      </w:pPr>
    </w:p>
    <w:p w:rsidR="009823FB" w:rsidRPr="00373E4D" w:rsidRDefault="002C1EAC" w:rsidP="009823FB">
      <w:pPr>
        <w:tabs>
          <w:tab w:val="left" w:pos="540"/>
        </w:tabs>
        <w:ind w:right="612"/>
        <w:jc w:val="both"/>
        <w:rPr>
          <w:rFonts w:ascii="Arial" w:hAnsi="Arial"/>
          <w:i/>
          <w:color w:val="000000"/>
          <w:sz w:val="22"/>
          <w:szCs w:val="15"/>
          <w:lang w:val="x-none" w:eastAsia="x-none"/>
        </w:rPr>
      </w:pPr>
      <w:r>
        <w:rPr>
          <w:color w:val="999999"/>
          <w:sz w:val="16"/>
          <w:szCs w:val="16"/>
        </w:rPr>
        <w:tab/>
      </w:r>
      <w:r w:rsidR="009823FB" w:rsidRPr="00373E4D">
        <w:rPr>
          <w:rFonts w:ascii="Arial" w:hAnsi="Arial"/>
          <w:b/>
          <w:bCs/>
          <w:i/>
          <w:color w:val="000000"/>
          <w:sz w:val="22"/>
          <w:szCs w:val="15"/>
          <w:lang w:val="x-none" w:eastAsia="x-none"/>
        </w:rPr>
        <w:t>Sicherheitsvoraussetzungen</w:t>
      </w:r>
    </w:p>
    <w:p w:rsidR="009823FB" w:rsidRPr="00373E4D" w:rsidRDefault="009823FB" w:rsidP="009823FB">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w:t>
      </w:r>
      <w:r>
        <w:rPr>
          <w:rFonts w:ascii="Arial" w:hAnsi="Arial"/>
          <w:color w:val="000000"/>
          <w:sz w:val="22"/>
          <w:szCs w:val="15"/>
          <w:lang w:eastAsia="x-none"/>
        </w:rPr>
        <w:t>austritts</w:t>
      </w:r>
      <w:r w:rsidRPr="00373E4D">
        <w:rPr>
          <w:rFonts w:ascii="Arial" w:hAnsi="Arial"/>
          <w:color w:val="000000"/>
          <w:sz w:val="22"/>
          <w:szCs w:val="15"/>
          <w:lang w:eastAsia="x-none"/>
        </w:rPr>
        <w:t>schutz(</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9823FB" w:rsidRPr="00373E4D" w:rsidRDefault="009823FB" w:rsidP="009823FB">
      <w:pPr>
        <w:ind w:left="540"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9823FB" w:rsidRPr="00373E4D" w:rsidRDefault="009823FB" w:rsidP="009823FB">
      <w:pPr>
        <w:ind w:right="612"/>
        <w:rPr>
          <w:rFonts w:ascii="Arial" w:hAnsi="Arial"/>
          <w:b/>
          <w:bCs/>
          <w:i/>
          <w:color w:val="000000"/>
          <w:sz w:val="22"/>
          <w:szCs w:val="15"/>
          <w:lang w:val="x-none" w:eastAsia="x-none"/>
        </w:rPr>
      </w:pPr>
    </w:p>
    <w:p w:rsidR="009823FB" w:rsidRPr="00373E4D" w:rsidRDefault="009823FB" w:rsidP="009823FB">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Deckelfrostschutz eingebaut.</w:t>
      </w:r>
    </w:p>
    <w:p w:rsidR="009823FB" w:rsidRPr="00373E4D" w:rsidRDefault="009823FB" w:rsidP="009823FB">
      <w:pPr>
        <w:ind w:left="540"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 xml:space="preserve">Der Einbau einer Kabelschutzhaube „PROtector“ ist </w:t>
      </w:r>
      <w:r>
        <w:rPr>
          <w:rFonts w:ascii="Arial" w:hAnsi="Arial"/>
          <w:color w:val="000000"/>
          <w:sz w:val="22"/>
          <w:szCs w:val="15"/>
          <w:lang w:eastAsia="x-none"/>
        </w:rPr>
        <w:t xml:space="preserve">zum überfahren mit </w:t>
      </w:r>
      <w:r w:rsidRPr="00373E4D">
        <w:rPr>
          <w:rFonts w:ascii="Arial" w:hAnsi="Arial"/>
          <w:color w:val="000000"/>
          <w:sz w:val="22"/>
          <w:szCs w:val="15"/>
          <w:lang w:eastAsia="x-none"/>
        </w:rPr>
        <w:t xml:space="preserve"> </w:t>
      </w:r>
      <w:r>
        <w:rPr>
          <w:rFonts w:ascii="Arial" w:hAnsi="Arial"/>
          <w:color w:val="000000"/>
          <w:sz w:val="22"/>
          <w:szCs w:val="15"/>
          <w:lang w:eastAsia="x-none"/>
        </w:rPr>
        <w:t>(40t) ist vorbereitet</w:t>
      </w:r>
      <w:r w:rsidRPr="00373E4D">
        <w:rPr>
          <w:rFonts w:ascii="Arial" w:hAnsi="Arial"/>
          <w:color w:val="000000"/>
          <w:sz w:val="22"/>
          <w:szCs w:val="15"/>
          <w:lang w:eastAsia="x-none"/>
        </w:rPr>
        <w:t>.</w:t>
      </w:r>
    </w:p>
    <w:p w:rsidR="009823FB" w:rsidRPr="00373E4D" w:rsidRDefault="009823FB" w:rsidP="009823FB">
      <w:pPr>
        <w:ind w:left="540" w:right="612"/>
        <w:jc w:val="both"/>
        <w:rPr>
          <w:rFonts w:ascii="Arial" w:hAnsi="Arial"/>
          <w:color w:val="000000"/>
          <w:sz w:val="22"/>
          <w:szCs w:val="15"/>
          <w:lang w:eastAsia="x-none"/>
        </w:rPr>
      </w:pPr>
    </w:p>
    <w:p w:rsidR="009823FB"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p>
    <w:p w:rsidR="009823FB" w:rsidRPr="00373E4D" w:rsidRDefault="009823FB" w:rsidP="009823FB">
      <w:pPr>
        <w:ind w:left="540"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9823FB" w:rsidRPr="00373E4D" w:rsidRDefault="009823FB" w:rsidP="009823FB">
      <w:pPr>
        <w:ind w:left="540" w:right="612"/>
        <w:jc w:val="both"/>
        <w:rPr>
          <w:rFonts w:ascii="Arial" w:hAnsi="Arial" w:cs="Arial"/>
          <w:color w:val="000000"/>
          <w:sz w:val="22"/>
          <w:szCs w:val="21"/>
        </w:rPr>
      </w:pP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9823FB" w:rsidRPr="00373E4D" w:rsidRDefault="009823FB" w:rsidP="009823FB">
      <w:pPr>
        <w:ind w:left="540" w:right="612"/>
        <w:jc w:val="both"/>
        <w:rPr>
          <w:rFonts w:ascii="Arial" w:hAnsi="Arial" w:cs="Arial"/>
          <w:color w:val="000000"/>
          <w:sz w:val="22"/>
          <w:szCs w:val="21"/>
        </w:rPr>
      </w:pPr>
    </w:p>
    <w:p w:rsidR="009823FB" w:rsidRDefault="009823FB" w:rsidP="009823FB">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9823FB" w:rsidRPr="00373E4D" w:rsidRDefault="009823FB" w:rsidP="009823FB">
      <w:pPr>
        <w:ind w:left="540" w:right="612"/>
        <w:jc w:val="both"/>
        <w:rPr>
          <w:rFonts w:ascii="Arial" w:hAnsi="Arial" w:cs="Arial"/>
          <w:color w:val="000000"/>
          <w:sz w:val="22"/>
          <w:szCs w:val="21"/>
        </w:rPr>
      </w:pP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9823FB" w:rsidRPr="00373E4D" w:rsidRDefault="009823FB" w:rsidP="009823FB">
      <w:pPr>
        <w:ind w:right="612"/>
        <w:jc w:val="both"/>
        <w:rPr>
          <w:rFonts w:ascii="Arial" w:hAnsi="Arial" w:cs="Arial"/>
          <w:sz w:val="22"/>
        </w:rPr>
      </w:pPr>
    </w:p>
    <w:p w:rsidR="009823FB" w:rsidRPr="00373E4D" w:rsidRDefault="009823FB" w:rsidP="009823FB">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9823FB" w:rsidRPr="00373E4D" w:rsidRDefault="009823FB" w:rsidP="009823FB">
      <w:pPr>
        <w:ind w:left="540" w:right="612"/>
        <w:jc w:val="both"/>
        <w:rPr>
          <w:rFonts w:ascii="Arial" w:hAnsi="Arial" w:cs="Arial"/>
          <w:sz w:val="22"/>
        </w:rPr>
      </w:pPr>
      <w:r w:rsidRPr="00373E4D">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9823FB" w:rsidRDefault="009823FB" w:rsidP="009823FB">
      <w:pPr>
        <w:ind w:right="612"/>
        <w:jc w:val="both"/>
        <w:rPr>
          <w:rFonts w:ascii="Arial" w:hAnsi="Arial" w:cs="Arial"/>
          <w:color w:val="000000"/>
          <w:sz w:val="22"/>
          <w:szCs w:val="21"/>
        </w:rPr>
      </w:pPr>
    </w:p>
    <w:p w:rsidR="009823FB" w:rsidRDefault="009823FB" w:rsidP="009823FB">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400 KN (40 t)</w:t>
      </w:r>
      <w:r>
        <w:rPr>
          <w:rFonts w:ascii="Arial" w:hAnsi="Arial" w:cs="Arial"/>
          <w:sz w:val="22"/>
        </w:rPr>
        <w:t xml:space="preserve"> ist sicher zustellen.</w:t>
      </w:r>
    </w:p>
    <w:p w:rsidR="009823FB" w:rsidRDefault="009823FB" w:rsidP="009823FB">
      <w:pPr>
        <w:ind w:right="612" w:firstLine="540"/>
        <w:jc w:val="both"/>
        <w:rPr>
          <w:rFonts w:ascii="Arial" w:hAnsi="Arial" w:cs="Arial"/>
          <w:sz w:val="22"/>
        </w:rPr>
      </w:pPr>
    </w:p>
    <w:p w:rsidR="009823FB" w:rsidRDefault="009823FB" w:rsidP="009823FB">
      <w:pPr>
        <w:ind w:right="612" w:firstLine="540"/>
        <w:jc w:val="both"/>
        <w:rPr>
          <w:rFonts w:ascii="Arial" w:hAnsi="Arial" w:cs="Arial"/>
          <w:sz w:val="22"/>
        </w:rPr>
      </w:pPr>
    </w:p>
    <w:p w:rsidR="009823FB" w:rsidRPr="00F70093" w:rsidRDefault="009823FB" w:rsidP="009823FB">
      <w:pPr>
        <w:ind w:right="612" w:firstLine="540"/>
        <w:jc w:val="both"/>
        <w:rPr>
          <w:rFonts w:ascii="Arial" w:hAnsi="Arial" w:cs="Arial"/>
          <w:b/>
          <w:i/>
          <w:sz w:val="22"/>
        </w:rPr>
      </w:pPr>
      <w:r w:rsidRPr="00F70093">
        <w:rPr>
          <w:rFonts w:ascii="Arial" w:hAnsi="Arial" w:cs="Arial"/>
          <w:b/>
          <w:i/>
          <w:sz w:val="22"/>
        </w:rPr>
        <w:t>Einbaulage und Entwässerung</w:t>
      </w:r>
    </w:p>
    <w:p w:rsidR="009823FB" w:rsidRDefault="009823FB" w:rsidP="009823FB">
      <w:pPr>
        <w:ind w:left="540" w:right="612"/>
        <w:jc w:val="both"/>
        <w:rPr>
          <w:rFonts w:ascii="Arial" w:hAnsi="Arial" w:cs="Arial"/>
          <w:sz w:val="22"/>
        </w:rPr>
      </w:pPr>
      <w:r>
        <w:rPr>
          <w:rFonts w:ascii="Arial" w:hAnsi="Arial" w:cs="Arial"/>
          <w:sz w:val="22"/>
        </w:rPr>
        <w:t>Das auftretende Tagwasser wird über eine ausreichende Abwasseranschluss (z.B.DN 100) in den Kanalschächten abgeführt. Um ständigen Wartungsaufwand zu vermeiden, darf die Deckelwanne nicht mit einer Dichtung ausgeführt sein.</w:t>
      </w:r>
    </w:p>
    <w:p w:rsidR="009823FB" w:rsidRDefault="009823FB" w:rsidP="009823FB">
      <w:pPr>
        <w:ind w:right="612"/>
        <w:jc w:val="both"/>
        <w:rPr>
          <w:rFonts w:ascii="Arial" w:hAnsi="Arial" w:cs="Arial"/>
          <w:sz w:val="22"/>
        </w:rPr>
      </w:pPr>
    </w:p>
    <w:p w:rsidR="009823FB" w:rsidRPr="00F70093" w:rsidRDefault="009823FB" w:rsidP="009823FB">
      <w:pPr>
        <w:pStyle w:val="Textkrper"/>
        <w:ind w:firstLine="540"/>
        <w:rPr>
          <w:rFonts w:cs="Arial"/>
          <w:i/>
        </w:rPr>
      </w:pPr>
      <w:r w:rsidRPr="00F70093">
        <w:rPr>
          <w:i/>
        </w:rPr>
        <w:t>Einbau</w:t>
      </w:r>
    </w:p>
    <w:p w:rsidR="009823FB" w:rsidRDefault="009823FB" w:rsidP="009823FB">
      <w:pPr>
        <w:ind w:left="540" w:right="612"/>
        <w:jc w:val="both"/>
        <w:rPr>
          <w:rFonts w:ascii="Arial" w:hAnsi="Arial" w:cs="Arial"/>
          <w:b/>
          <w:bCs/>
          <w:sz w:val="22"/>
        </w:rPr>
      </w:pPr>
      <w:r>
        <w:rPr>
          <w:rFonts w:ascii="Arial" w:hAnsi="Arial" w:cs="Arial"/>
          <w:sz w:val="22"/>
        </w:rPr>
        <w:t xml:space="preserve">Der Einbau erfolgt auf zwei runde Kanalschächte </w:t>
      </w:r>
      <w:r>
        <w:rPr>
          <w:rFonts w:ascii="Arial" w:hAnsi="Arial" w:cs="Arial"/>
          <w:sz w:val="22"/>
        </w:rPr>
        <w:t>min.</w:t>
      </w:r>
      <w:r>
        <w:rPr>
          <w:rFonts w:ascii="Arial" w:hAnsi="Arial" w:cs="Arial"/>
          <w:sz w:val="22"/>
        </w:rPr>
        <w:t xml:space="preserve">DN </w:t>
      </w:r>
      <w:r>
        <w:rPr>
          <w:rFonts w:ascii="Arial" w:hAnsi="Arial" w:cs="Arial"/>
          <w:sz w:val="22"/>
        </w:rPr>
        <w:t>10</w:t>
      </w:r>
      <w:r>
        <w:rPr>
          <w:rFonts w:ascii="Arial" w:hAnsi="Arial" w:cs="Arial"/>
          <w:sz w:val="22"/>
        </w:rPr>
        <w:t>00 mit mindestens 500 mm Höhe. Die Einbauarbeiten sowie die norm- und fachgerechte Montage der Schächte erfolgen bauseits.</w:t>
      </w:r>
    </w:p>
    <w:p w:rsidR="009823FB" w:rsidRDefault="009823FB" w:rsidP="009823FB">
      <w:pPr>
        <w:jc w:val="both"/>
        <w:rPr>
          <w:rFonts w:ascii="Arial" w:hAnsi="Arial" w:cs="Arial"/>
          <w:color w:val="000000"/>
          <w:sz w:val="22"/>
          <w:szCs w:val="21"/>
        </w:rPr>
      </w:pPr>
    </w:p>
    <w:p w:rsidR="009823FB" w:rsidRPr="00F70093" w:rsidRDefault="009823FB" w:rsidP="009823FB">
      <w:pPr>
        <w:pStyle w:val="Textkrper"/>
        <w:ind w:firstLine="540"/>
        <w:rPr>
          <w:rFonts w:cs="Arial"/>
          <w:i/>
          <w:szCs w:val="21"/>
        </w:rPr>
      </w:pPr>
      <w:r w:rsidRPr="00F70093">
        <w:rPr>
          <w:i/>
        </w:rPr>
        <w:t>Verteilereigenschaften</w:t>
      </w:r>
    </w:p>
    <w:p w:rsidR="009823FB" w:rsidRDefault="009823FB" w:rsidP="009823FB">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9823FB" w:rsidRDefault="009823FB" w:rsidP="009823FB">
      <w:pPr>
        <w:ind w:left="540" w:right="612"/>
        <w:jc w:val="both"/>
        <w:rPr>
          <w:rFonts w:ascii="Arial" w:hAnsi="Arial" w:cs="Arial"/>
          <w:sz w:val="22"/>
        </w:rPr>
      </w:pPr>
      <w:r>
        <w:rPr>
          <w:rFonts w:ascii="Arial" w:hAnsi="Arial" w:cs="Arial"/>
          <w:sz w:val="22"/>
        </w:rPr>
        <w:t>Das Vollgummiverteilergehäuse, Automatenklappdeckel und  die Steckdosen müssen der Schutzart  IP 54 entsprechen.</w:t>
      </w:r>
    </w:p>
    <w:p w:rsidR="001D6A69" w:rsidRDefault="001D6A69" w:rsidP="009823FB">
      <w:pPr>
        <w:pStyle w:val="Textkrper"/>
        <w:tabs>
          <w:tab w:val="left" w:pos="540"/>
        </w:tabs>
        <w:jc w:val="both"/>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9823FB" w:rsidRDefault="00AD3997" w:rsidP="00AD3997">
      <w:pPr>
        <w:numPr>
          <w:ilvl w:val="0"/>
          <w:numId w:val="2"/>
        </w:numPr>
        <w:ind w:right="612"/>
        <w:jc w:val="both"/>
        <w:rPr>
          <w:rFonts w:ascii="Arial" w:hAnsi="Arial" w:cs="Arial"/>
          <w:sz w:val="22"/>
        </w:rPr>
      </w:pPr>
      <w:r>
        <w:rPr>
          <w:rFonts w:ascii="Arial" w:hAnsi="Arial" w:cs="Arial"/>
          <w:sz w:val="22"/>
        </w:rPr>
        <w:t>Komplette Edelstahlkonstruktion V2A (1.4301)</w:t>
      </w:r>
      <w:r w:rsidR="009823FB" w:rsidRPr="009823FB">
        <w:rPr>
          <w:rFonts w:ascii="Arial" w:hAnsi="Arial" w:cs="Arial"/>
          <w:sz w:val="22"/>
        </w:rPr>
        <w:t xml:space="preserve"> </w:t>
      </w:r>
    </w:p>
    <w:p w:rsidR="009823FB" w:rsidRPr="009823FB" w:rsidRDefault="009823FB" w:rsidP="009823FB">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p>
    <w:p w:rsidR="008729B6" w:rsidRDefault="008729B6" w:rsidP="008729B6">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AD3997" w:rsidRDefault="00AD3997" w:rsidP="00AD3997">
      <w:pPr>
        <w:numPr>
          <w:ilvl w:val="0"/>
          <w:numId w:val="2"/>
        </w:numPr>
        <w:ind w:right="612"/>
        <w:jc w:val="both"/>
        <w:rPr>
          <w:rFonts w:ascii="Arial" w:hAnsi="Arial" w:cs="Arial"/>
          <w:sz w:val="22"/>
        </w:rPr>
      </w:pPr>
      <w:r>
        <w:rPr>
          <w:rFonts w:ascii="Arial" w:hAnsi="Arial" w:cs="Arial"/>
          <w:sz w:val="22"/>
        </w:rPr>
        <w:t xml:space="preserve">Leichtes </w:t>
      </w:r>
      <w:r w:rsidR="00B51E9A">
        <w:rPr>
          <w:rFonts w:ascii="Arial" w:hAnsi="Arial" w:cs="Arial"/>
          <w:sz w:val="22"/>
        </w:rPr>
        <w:t>unterstütztes</w:t>
      </w:r>
      <w:r>
        <w:rPr>
          <w:rFonts w:ascii="Arial" w:hAnsi="Arial" w:cs="Arial"/>
          <w:sz w:val="22"/>
        </w:rPr>
        <w:t xml:space="preserve"> Öffnen durch zwei Gasdruckfedern</w:t>
      </w:r>
    </w:p>
    <w:p w:rsidR="00241D49" w:rsidRDefault="00241D49" w:rsidP="00241D49">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AD3997" w:rsidRDefault="00DF657D" w:rsidP="00DF657D">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2301C9" w:rsidRDefault="002301C9" w:rsidP="002301C9">
      <w:pPr>
        <w:numPr>
          <w:ilvl w:val="0"/>
          <w:numId w:val="2"/>
        </w:numPr>
        <w:ind w:right="612"/>
        <w:jc w:val="both"/>
        <w:rPr>
          <w:rFonts w:ascii="Arial" w:hAnsi="Arial" w:cs="Arial"/>
          <w:sz w:val="22"/>
        </w:rPr>
      </w:pPr>
      <w:r>
        <w:rPr>
          <w:rFonts w:ascii="Arial" w:hAnsi="Arial" w:cs="Arial"/>
          <w:sz w:val="22"/>
        </w:rPr>
        <w:t>Einstellbarer Thermostat mit externem Fühler (1m) zur Regelung der</w:t>
      </w:r>
    </w:p>
    <w:p w:rsidR="002301C9" w:rsidRDefault="002301C9" w:rsidP="002301C9">
      <w:pPr>
        <w:ind w:left="900" w:right="612"/>
        <w:jc w:val="both"/>
        <w:rPr>
          <w:rFonts w:ascii="Arial" w:hAnsi="Arial" w:cs="Arial"/>
          <w:sz w:val="22"/>
        </w:rPr>
      </w:pPr>
      <w:r w:rsidRPr="002301C9">
        <w:rPr>
          <w:rFonts w:ascii="Arial" w:hAnsi="Arial" w:cs="Arial"/>
          <w:sz w:val="22"/>
        </w:rPr>
        <w:t>Deckelheizung</w:t>
      </w:r>
    </w:p>
    <w:p w:rsidR="00BC093F" w:rsidRDefault="00BC093F" w:rsidP="00BC093F">
      <w:pPr>
        <w:numPr>
          <w:ilvl w:val="0"/>
          <w:numId w:val="2"/>
        </w:numPr>
        <w:ind w:right="612"/>
        <w:jc w:val="both"/>
        <w:rPr>
          <w:rFonts w:ascii="Arial" w:hAnsi="Arial" w:cs="Arial"/>
          <w:sz w:val="22"/>
        </w:rPr>
      </w:pPr>
      <w:r>
        <w:rPr>
          <w:rFonts w:ascii="Arial" w:hAnsi="Arial" w:cs="Arial"/>
          <w:sz w:val="22"/>
        </w:rPr>
        <w:t>Eingebaute Deckelheizung für den Winterbetrieb</w:t>
      </w:r>
    </w:p>
    <w:p w:rsidR="00A6560A" w:rsidRDefault="00A6560A" w:rsidP="00A6560A">
      <w:pPr>
        <w:pStyle w:val="berschrift2"/>
        <w:numPr>
          <w:ilvl w:val="0"/>
          <w:numId w:val="2"/>
        </w:numPr>
        <w:rPr>
          <w:b w:val="0"/>
          <w:lang w:val="de-DE"/>
        </w:rPr>
      </w:pPr>
      <w:r>
        <w:rPr>
          <w:b w:val="0"/>
          <w:lang w:val="de-DE"/>
        </w:rPr>
        <w:t>Rechteckige</w:t>
      </w:r>
      <w:r w:rsidR="00E751E8">
        <w:rPr>
          <w:b w:val="0"/>
          <w:lang w:val="de-DE"/>
        </w:rPr>
        <w:t>,</w:t>
      </w:r>
      <w:r>
        <w:rPr>
          <w:b w:val="0"/>
          <w:lang w:val="de-DE"/>
        </w:rPr>
        <w:t xml:space="preserve"> </w:t>
      </w:r>
      <w:r w:rsidR="00E751E8">
        <w:rPr>
          <w:b w:val="0"/>
          <w:lang w:val="de-DE"/>
        </w:rPr>
        <w:t xml:space="preserve">mittige </w:t>
      </w:r>
      <w:r w:rsidRPr="001E10DA">
        <w:rPr>
          <w:b w:val="0"/>
        </w:rPr>
        <w:t>Kabelaustritts</w:t>
      </w:r>
      <w:r>
        <w:rPr>
          <w:b w:val="0"/>
          <w:lang w:val="de-DE"/>
        </w:rPr>
        <w:t>öffnung</w:t>
      </w:r>
      <w:r>
        <w:rPr>
          <w:b w:val="0"/>
        </w:rPr>
        <w:t xml:space="preserve"> </w:t>
      </w:r>
      <w:r>
        <w:rPr>
          <w:b w:val="0"/>
          <w:lang w:val="de-DE"/>
        </w:rPr>
        <w:t>von mind. 160mm x 130mm</w:t>
      </w:r>
    </w:p>
    <w:p w:rsidR="00C361D9" w:rsidRPr="005C38C3" w:rsidRDefault="00C361D9" w:rsidP="00C361D9">
      <w:pPr>
        <w:pStyle w:val="berschrift2"/>
        <w:numPr>
          <w:ilvl w:val="0"/>
          <w:numId w:val="2"/>
        </w:numPr>
        <w:rPr>
          <w:b w:val="0"/>
          <w:lang w:val="de-DE"/>
        </w:rPr>
      </w:pPr>
      <w:r>
        <w:rPr>
          <w:b w:val="0"/>
        </w:rPr>
        <w:t>mit inte</w:t>
      </w:r>
      <w:r w:rsidRPr="001E10DA">
        <w:rPr>
          <w:b w:val="0"/>
        </w:rPr>
        <w:t xml:space="preserve">griertem </w:t>
      </w:r>
      <w:r>
        <w:rPr>
          <w:b w:val="0"/>
          <w:lang w:val="de-DE"/>
        </w:rPr>
        <w:t xml:space="preserve">Edelstahlguss </w:t>
      </w:r>
      <w:r w:rsidR="00316284">
        <w:rPr>
          <w:b w:val="0"/>
          <w:lang w:val="de-DE"/>
        </w:rPr>
        <w:t>Kabels</w:t>
      </w:r>
      <w:r>
        <w:rPr>
          <w:b w:val="0"/>
          <w:lang w:val="de-DE"/>
        </w:rPr>
        <w:t>chut</w:t>
      </w:r>
      <w:bookmarkStart w:id="0" w:name="_GoBack"/>
      <w:bookmarkEnd w:id="0"/>
      <w:r>
        <w:rPr>
          <w:b w:val="0"/>
          <w:lang w:val="de-DE"/>
        </w:rPr>
        <w:t xml:space="preserve">zsystem </w:t>
      </w:r>
      <w:r w:rsidR="003E3CE4">
        <w:rPr>
          <w:b w:val="0"/>
          <w:lang w:val="de-DE"/>
        </w:rPr>
        <w:t xml:space="preserve">PROtector </w:t>
      </w:r>
      <w:r>
        <w:rPr>
          <w:b w:val="0"/>
        </w:rPr>
        <w:t>zum zwang</w:t>
      </w:r>
      <w:r>
        <w:rPr>
          <w:b w:val="0"/>
          <w:lang w:val="de-DE"/>
        </w:rPr>
        <w:t>s</w:t>
      </w:r>
      <w:r>
        <w:rPr>
          <w:b w:val="0"/>
        </w:rPr>
        <w:t>läufigen</w:t>
      </w:r>
      <w:r>
        <w:rPr>
          <w:b w:val="0"/>
          <w:lang w:val="de-DE"/>
        </w:rPr>
        <w:t xml:space="preserve"> </w:t>
      </w:r>
      <w:r>
        <w:rPr>
          <w:b w:val="0"/>
        </w:rPr>
        <w:t>Schutz der Kabel / Schläuche</w:t>
      </w:r>
      <w:r>
        <w:rPr>
          <w:b w:val="0"/>
          <w:lang w:val="de-DE"/>
        </w:rPr>
        <w:t xml:space="preserve"> </w:t>
      </w:r>
      <w:r w:rsidRPr="005C38C3">
        <w:rPr>
          <w:b w:val="0"/>
        </w:rPr>
        <w:t xml:space="preserve">an der </w:t>
      </w:r>
      <w:r>
        <w:rPr>
          <w:b w:val="0"/>
          <w:lang w:val="de-DE"/>
        </w:rPr>
        <w:t>Kabela</w:t>
      </w:r>
      <w:r>
        <w:rPr>
          <w:b w:val="0"/>
        </w:rPr>
        <w:t>ustritts</w:t>
      </w:r>
      <w:r w:rsidRPr="005C38C3">
        <w:rPr>
          <w:b w:val="0"/>
        </w:rPr>
        <w:t>kante</w:t>
      </w:r>
      <w:r>
        <w:rPr>
          <w:b w:val="0"/>
          <w:lang w:val="de-DE"/>
        </w:rPr>
        <w:t xml:space="preserve"> oder Abdeckung durch eine befüllbare Kabelaustrittswanne</w:t>
      </w:r>
    </w:p>
    <w:p w:rsidR="00AD3997" w:rsidRPr="002301C9" w:rsidRDefault="00AD3997" w:rsidP="002301C9">
      <w:pPr>
        <w:numPr>
          <w:ilvl w:val="0"/>
          <w:numId w:val="2"/>
        </w:numPr>
        <w:ind w:right="612"/>
        <w:jc w:val="both"/>
        <w:rPr>
          <w:rFonts w:ascii="Arial" w:hAnsi="Arial" w:cs="Arial"/>
          <w:sz w:val="22"/>
        </w:rPr>
      </w:pPr>
      <w:r>
        <w:rPr>
          <w:rFonts w:ascii="Arial" w:hAnsi="Arial" w:cs="Arial"/>
          <w:sz w:val="22"/>
        </w:rPr>
        <w:t>während des Betriebes ink</w:t>
      </w:r>
      <w:r w:rsidRPr="002301C9">
        <w:rPr>
          <w:rFonts w:ascii="Arial" w:hAnsi="Arial" w:cs="Arial"/>
          <w:sz w:val="22"/>
        </w:rPr>
        <w:t xml:space="preserve">l. der Austrittsöffnung </w:t>
      </w:r>
      <w:r w:rsidR="004F43CF" w:rsidRPr="002301C9">
        <w:rPr>
          <w:rFonts w:ascii="Arial" w:hAnsi="Arial" w:cs="Arial"/>
          <w:sz w:val="22"/>
        </w:rPr>
        <w:t xml:space="preserve">ohne Zusatzprodukte </w:t>
      </w:r>
      <w:r w:rsidRPr="002301C9">
        <w:rPr>
          <w:rFonts w:ascii="Arial" w:hAnsi="Arial" w:cs="Arial"/>
          <w:sz w:val="22"/>
        </w:rPr>
        <w:t>begeh- und befahrbar</w:t>
      </w:r>
    </w:p>
    <w:p w:rsidR="00CD5274" w:rsidRPr="00A46DAB" w:rsidRDefault="00AD3997" w:rsidP="00A46DAB">
      <w:pPr>
        <w:numPr>
          <w:ilvl w:val="0"/>
          <w:numId w:val="2"/>
        </w:numPr>
        <w:jc w:val="both"/>
        <w:rPr>
          <w:rFonts w:ascii="Arial" w:hAnsi="Arial" w:cs="Arial"/>
          <w:sz w:val="22"/>
        </w:rPr>
      </w:pPr>
      <w:r>
        <w:rPr>
          <w:rFonts w:ascii="Arial" w:hAnsi="Arial" w:cs="Arial"/>
          <w:sz w:val="22"/>
        </w:rPr>
        <w:t xml:space="preserve">Kabeleinführung über </w:t>
      </w:r>
      <w:r w:rsidR="00A46DAB">
        <w:rPr>
          <w:rFonts w:ascii="Arial" w:hAnsi="Arial" w:cs="Arial"/>
          <w:sz w:val="22"/>
        </w:rPr>
        <w:t>eine</w:t>
      </w:r>
      <w:r w:rsidR="00DA6F11">
        <w:rPr>
          <w:rFonts w:ascii="Arial" w:hAnsi="Arial" w:cs="Arial"/>
          <w:sz w:val="22"/>
        </w:rPr>
        <w:t xml:space="preserve"> M</w:t>
      </w:r>
      <w:r w:rsidR="000D6D1B">
        <w:rPr>
          <w:rFonts w:ascii="Arial" w:hAnsi="Arial" w:cs="Arial"/>
          <w:sz w:val="22"/>
        </w:rPr>
        <w:t>63</w:t>
      </w:r>
      <w:r>
        <w:rPr>
          <w:rFonts w:ascii="Arial" w:hAnsi="Arial" w:cs="Arial"/>
          <w:sz w:val="22"/>
        </w:rPr>
        <w:t xml:space="preserve"> Kabelverschraubungen im Klemmverteiler</w:t>
      </w:r>
    </w:p>
    <w:p w:rsidR="0082193E" w:rsidRDefault="0082193E" w:rsidP="0082193E">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 Deckelwanne (min.80mm Höhe)</w:t>
      </w:r>
    </w:p>
    <w:p w:rsidR="00AD3997" w:rsidRPr="0043708A" w:rsidRDefault="0082193E" w:rsidP="00AD3997">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w:t>
      </w:r>
      <w:r w:rsidR="00AD3997" w:rsidRPr="0043708A">
        <w:rPr>
          <w:rFonts w:ascii="Arial" w:hAnsi="Arial" w:cs="Arial"/>
          <w:color w:val="000000"/>
          <w:sz w:val="22"/>
          <w:szCs w:val="21"/>
        </w:rPr>
        <w:t xml:space="preserve"> Kabelaustritt</w:t>
      </w:r>
      <w:r w:rsidR="003575F9">
        <w:rPr>
          <w:rFonts w:ascii="Arial" w:hAnsi="Arial" w:cs="Arial"/>
          <w:color w:val="000000"/>
          <w:sz w:val="22"/>
          <w:szCs w:val="21"/>
        </w:rPr>
        <w:t>s</w:t>
      </w:r>
      <w:r w:rsidR="002301C9">
        <w:rPr>
          <w:rFonts w:ascii="Arial" w:hAnsi="Arial" w:cs="Arial"/>
          <w:color w:val="000000"/>
          <w:sz w:val="22"/>
          <w:szCs w:val="21"/>
        </w:rPr>
        <w:t>deckel</w:t>
      </w:r>
      <w:r>
        <w:rPr>
          <w:rFonts w:ascii="Arial" w:hAnsi="Arial" w:cs="Arial"/>
          <w:color w:val="000000"/>
          <w:sz w:val="22"/>
          <w:szCs w:val="21"/>
        </w:rPr>
        <w:t xml:space="preserve"> bei PROtector Einbau</w:t>
      </w:r>
    </w:p>
    <w:p w:rsidR="00AD3997" w:rsidRPr="00B22D7B" w:rsidRDefault="00AD3997" w:rsidP="004476D2">
      <w:pPr>
        <w:numPr>
          <w:ilvl w:val="0"/>
          <w:numId w:val="2"/>
        </w:numPr>
        <w:ind w:right="612"/>
        <w:jc w:val="both"/>
        <w:rPr>
          <w:rFonts w:ascii="Arial" w:hAnsi="Arial" w:cs="Arial"/>
          <w:color w:val="000000"/>
          <w:sz w:val="22"/>
          <w:szCs w:val="21"/>
        </w:rPr>
      </w:pPr>
      <w:r w:rsidRPr="00B22D7B">
        <w:rPr>
          <w:rFonts w:ascii="Arial" w:hAnsi="Arial" w:cs="Arial"/>
          <w:color w:val="000000"/>
          <w:sz w:val="22"/>
          <w:szCs w:val="21"/>
        </w:rPr>
        <w:t xml:space="preserve">Abmessungen ca. </w:t>
      </w:r>
      <w:r w:rsidR="00B22D7B">
        <w:rPr>
          <w:rFonts w:ascii="Arial" w:hAnsi="Arial" w:cs="Arial"/>
          <w:color w:val="000000"/>
          <w:sz w:val="22"/>
          <w:szCs w:val="21"/>
        </w:rPr>
        <w:t>920</w:t>
      </w:r>
      <w:r w:rsidR="00B22D7B" w:rsidRPr="00B22D7B">
        <w:rPr>
          <w:rFonts w:ascii="Arial" w:hAnsi="Arial" w:cs="Arial"/>
          <w:color w:val="000000"/>
          <w:sz w:val="22"/>
          <w:szCs w:val="21"/>
        </w:rPr>
        <w:t xml:space="preserve"> mm x 905 mm x 416 mm</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503502">
        <w:rPr>
          <w:rFonts w:ascii="Arial" w:hAnsi="Arial" w:cs="Arial"/>
          <w:sz w:val="22"/>
        </w:rPr>
        <w:t>28</w:t>
      </w:r>
      <w:r w:rsidR="00FA2D4B">
        <w:rPr>
          <w:rFonts w:ascii="Arial" w:hAnsi="Arial" w:cs="Arial"/>
          <w:sz w:val="22"/>
        </w:rPr>
        <w:t>0</w:t>
      </w:r>
      <w:r w:rsidRPr="00AD3997">
        <w:rPr>
          <w:rFonts w:ascii="Arial" w:hAnsi="Arial" w:cs="Arial"/>
          <w:sz w:val="22"/>
        </w:rPr>
        <w:t xml:space="preserve"> kg </w:t>
      </w:r>
    </w:p>
    <w:p w:rsidR="00594D0C" w:rsidRPr="00AD3997" w:rsidRDefault="00594D0C" w:rsidP="00594D0C">
      <w:pPr>
        <w:ind w:left="900"/>
        <w:jc w:val="both"/>
        <w:rPr>
          <w:rFonts w:ascii="Arial" w:hAnsi="Arial" w:cs="Arial"/>
          <w:sz w:val="22"/>
        </w:rPr>
      </w:pP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.1</w:t>
      </w:r>
      <w:r w:rsidRPr="004541CB">
        <w:rPr>
          <w:bCs w:val="0"/>
        </w:rPr>
        <w:t xml:space="preserve"> </w:t>
      </w:r>
      <w:r>
        <w:rPr>
          <w:bCs w:val="0"/>
          <w:lang w:val="de-DE"/>
        </w:rPr>
        <w:t>Verteilerbestückung</w:t>
      </w:r>
    </w:p>
    <w:p w:rsidR="0053491C" w:rsidRPr="00BE6800" w:rsidRDefault="0053491C" w:rsidP="00175DD0">
      <w:pPr>
        <w:tabs>
          <w:tab w:val="left" w:pos="540"/>
        </w:tabs>
        <w:ind w:left="540"/>
        <w:rPr>
          <w:rFonts w:ascii="Arial" w:hAnsi="Arial" w:cs="Arial"/>
          <w:sz w:val="22"/>
          <w:szCs w:val="22"/>
        </w:rPr>
      </w:pP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A96067">
        <w:rPr>
          <w:rFonts w:ascii="Arial" w:hAnsi="Arial" w:cs="Arial"/>
          <w:sz w:val="22"/>
        </w:rPr>
        <w:t xml:space="preserve"> </w:t>
      </w:r>
      <w:r w:rsidR="003E3CE4">
        <w:rPr>
          <w:rFonts w:ascii="Arial" w:hAnsi="Arial" w:cs="Arial"/>
          <w:sz w:val="22"/>
        </w:rPr>
        <w:t xml:space="preserve">BERLIN </w:t>
      </w:r>
      <w:r w:rsidR="00A96067">
        <w:rPr>
          <w:rFonts w:ascii="Arial" w:hAnsi="Arial" w:cs="Arial"/>
          <w:sz w:val="22"/>
        </w:rPr>
        <w:t>IP54</w:t>
      </w:r>
      <w:r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t xml:space="preserve">Klarsichtfenster mit </w:t>
      </w:r>
      <w:r w:rsidR="00A028FD">
        <w:rPr>
          <w:rFonts w:ascii="Arial" w:hAnsi="Arial" w:cs="Arial"/>
          <w:bCs/>
          <w:sz w:val="22"/>
        </w:rPr>
        <w:t>72</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lastRenderedPageBreak/>
        <w:t xml:space="preserve">            </w:t>
      </w:r>
      <w:r w:rsidR="00866608">
        <w:rPr>
          <w:rFonts w:ascii="Arial" w:hAnsi="Arial" w:cs="Arial"/>
          <w:bCs/>
          <w:sz w:val="22"/>
        </w:rPr>
        <w:t>4</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2520B2">
        <w:rPr>
          <w:rFonts w:ascii="Arial" w:hAnsi="Arial" w:cs="Arial"/>
          <w:bCs/>
          <w:sz w:val="22"/>
        </w:rPr>
        <w:t>4</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2520B2">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2520B2">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750542">
        <w:rPr>
          <w:rFonts w:ascii="Arial" w:hAnsi="Arial" w:cs="Arial"/>
          <w:bCs/>
          <w:sz w:val="22"/>
        </w:rPr>
        <w:t>2</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r w:rsidR="00750542">
        <w:rPr>
          <w:rFonts w:ascii="Arial" w:hAnsi="Arial" w:cs="Arial"/>
          <w:bCs/>
          <w:sz w:val="22"/>
        </w:rPr>
        <w:t xml:space="preserve">für die CEE 63A Steckdosen </w:t>
      </w:r>
      <w:r w:rsidR="00750542">
        <w:rPr>
          <w:rFonts w:ascii="Arial" w:hAnsi="Arial" w:cs="Arial"/>
          <w:bCs/>
          <w:sz w:val="22"/>
        </w:rPr>
        <w:tab/>
      </w:r>
      <w:r w:rsidR="00750542">
        <w:rPr>
          <w:rFonts w:ascii="Arial" w:hAnsi="Arial" w:cs="Arial"/>
          <w:bCs/>
          <w:sz w:val="22"/>
        </w:rPr>
        <w:tab/>
        <w:t xml:space="preserve">und </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750542">
        <w:rPr>
          <w:rFonts w:ascii="Arial" w:hAnsi="Arial" w:cs="Arial"/>
          <w:bCs/>
          <w:sz w:val="22"/>
        </w:rPr>
        <w:t xml:space="preserve">   </w:t>
      </w:r>
      <w:r w:rsidR="00750542" w:rsidRPr="00750542">
        <w:rPr>
          <w:rFonts w:ascii="Arial" w:hAnsi="Arial" w:cs="Arial"/>
          <w:bCs/>
          <w:sz w:val="22"/>
        </w:rPr>
        <w:t xml:space="preserve">2 x Fehlerstromschutzschalter 63 A 0,03A 4pol.für die </w:t>
      </w:r>
      <w:r w:rsidR="00750542">
        <w:rPr>
          <w:rFonts w:ascii="Arial" w:hAnsi="Arial" w:cs="Arial"/>
          <w:bCs/>
          <w:sz w:val="22"/>
        </w:rPr>
        <w:t>restlichen Steckdosen</w:t>
      </w:r>
    </w:p>
    <w:p w:rsidR="00750542" w:rsidRPr="00787B06" w:rsidRDefault="00750542" w:rsidP="00E96D68">
      <w:pPr>
        <w:tabs>
          <w:tab w:val="left" w:pos="540"/>
        </w:tabs>
        <w:ind w:right="612"/>
        <w:jc w:val="both"/>
        <w:rPr>
          <w:rFonts w:ascii="Arial" w:hAnsi="Arial" w:cs="Arial"/>
          <w:bCs/>
          <w:sz w:val="22"/>
        </w:rPr>
      </w:pP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175DD0" w:rsidRDefault="002A0FBA" w:rsidP="00787B0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00787B06" w:rsidRPr="00175DD0">
        <w:rPr>
          <w:rFonts w:ascii="Arial" w:hAnsi="Arial" w:cs="Arial"/>
          <w:bCs/>
          <w:sz w:val="22"/>
          <w:lang w:val="en-US"/>
        </w:rPr>
        <w:t xml:space="preserve"> x CEE-Steckdose 5pol. x </w:t>
      </w:r>
      <w:r w:rsidR="00787B06">
        <w:rPr>
          <w:rFonts w:ascii="Arial" w:hAnsi="Arial" w:cs="Arial"/>
          <w:bCs/>
          <w:sz w:val="22"/>
          <w:lang w:val="en-US"/>
        </w:rPr>
        <w:t xml:space="preserve">63 </w:t>
      </w:r>
      <w:r w:rsidR="00787B06" w:rsidRPr="00175DD0">
        <w:rPr>
          <w:rFonts w:ascii="Arial" w:hAnsi="Arial" w:cs="Arial"/>
          <w:bCs/>
          <w:sz w:val="22"/>
          <w:lang w:val="en-US"/>
        </w:rPr>
        <w:t>A 400</w:t>
      </w:r>
      <w:r w:rsidR="00787B06">
        <w:rPr>
          <w:rFonts w:ascii="Arial" w:hAnsi="Arial" w:cs="Arial"/>
          <w:bCs/>
          <w:sz w:val="22"/>
          <w:lang w:val="en-US"/>
        </w:rPr>
        <w:t xml:space="preserve"> </w:t>
      </w:r>
      <w:r w:rsidR="00787B06" w:rsidRPr="00175DD0">
        <w:rPr>
          <w:rFonts w:ascii="Arial" w:hAnsi="Arial" w:cs="Arial"/>
          <w:bCs/>
          <w:sz w:val="22"/>
          <w:lang w:val="en-US"/>
        </w:rPr>
        <w:t>V,</w:t>
      </w:r>
      <w:r w:rsidR="00787B06">
        <w:rPr>
          <w:rFonts w:ascii="Arial" w:hAnsi="Arial" w:cs="Arial"/>
          <w:bCs/>
          <w:sz w:val="22"/>
          <w:lang w:val="en-US"/>
        </w:rPr>
        <w:t>IP67</w:t>
      </w:r>
    </w:p>
    <w:p w:rsidR="00787B06" w:rsidRPr="00787B06" w:rsidRDefault="002A0FBA" w:rsidP="00787B0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2</w:t>
      </w:r>
      <w:r w:rsidR="00787B06" w:rsidRPr="00175DD0">
        <w:rPr>
          <w:rFonts w:ascii="Arial" w:hAnsi="Arial" w:cs="Arial"/>
          <w:sz w:val="22"/>
          <w:lang w:val="en-US"/>
        </w:rPr>
        <w:t xml:space="preserve"> x LS-Schalter C</w:t>
      </w:r>
      <w:r w:rsidR="00787B06">
        <w:rPr>
          <w:rFonts w:ascii="Arial" w:hAnsi="Arial" w:cs="Arial"/>
          <w:sz w:val="22"/>
          <w:lang w:val="en-US"/>
        </w:rPr>
        <w:t xml:space="preserve"> 63 </w:t>
      </w:r>
      <w:r w:rsidR="00787B06"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377F73">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Pr="009823FB"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750542"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750542" w:rsidP="00543C5C">
      <w:pPr>
        <w:ind w:firstLine="708"/>
        <w:rPr>
          <w:rFonts w:ascii="Arial" w:hAnsi="Arial" w:cs="Arial"/>
          <w:sz w:val="22"/>
        </w:rPr>
      </w:pPr>
      <w:r>
        <w:rPr>
          <w:rFonts w:ascii="Arial" w:hAnsi="Arial" w:cs="Arial"/>
          <w:sz w:val="22"/>
        </w:rPr>
        <w:t>2</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750542" w:rsidP="00543C5C">
      <w:pPr>
        <w:ind w:firstLine="708"/>
        <w:rPr>
          <w:rFonts w:ascii="Arial" w:hAnsi="Arial" w:cs="Arial"/>
          <w:sz w:val="22"/>
        </w:rPr>
      </w:pPr>
      <w:r>
        <w:rPr>
          <w:rFonts w:ascii="Arial" w:hAnsi="Arial" w:cs="Arial"/>
          <w:sz w:val="22"/>
        </w:rPr>
        <w:t>12</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750542" w:rsidP="00543C5C">
      <w:pPr>
        <w:ind w:firstLine="708"/>
        <w:rPr>
          <w:rFonts w:ascii="Arial" w:hAnsi="Arial" w:cs="Arial"/>
          <w:sz w:val="22"/>
        </w:rPr>
      </w:pPr>
      <w:r>
        <w:rPr>
          <w:rFonts w:ascii="Arial" w:hAnsi="Arial" w:cs="Arial"/>
          <w:sz w:val="22"/>
        </w:rPr>
        <w:t>12</w:t>
      </w:r>
      <w:r w:rsidR="002A0FBA">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A96067">
        <w:rPr>
          <w:rFonts w:ascii="Arial" w:hAnsi="Arial" w:cs="Arial"/>
          <w:sz w:val="22"/>
        </w:rPr>
        <w:t xml:space="preserve">IP 65 </w:t>
      </w:r>
      <w:r w:rsidRPr="00175DD0">
        <w:rPr>
          <w:rFonts w:ascii="Arial" w:hAnsi="Arial" w:cs="Arial"/>
          <w:sz w:val="22"/>
        </w:rPr>
        <w:t>für den Anschlu</w:t>
      </w:r>
      <w:r w:rsidR="003575F9">
        <w:rPr>
          <w:rFonts w:ascii="Arial" w:hAnsi="Arial" w:cs="Arial"/>
          <w:sz w:val="22"/>
        </w:rPr>
        <w:t>ss</w:t>
      </w:r>
      <w:r w:rsidR="0014224C">
        <w:rPr>
          <w:rFonts w:ascii="Arial" w:hAnsi="Arial" w:cs="Arial"/>
          <w:sz w:val="22"/>
        </w:rPr>
        <w:t xml:space="preserve"> </w:t>
      </w:r>
      <w:r w:rsidR="003A5237">
        <w:rPr>
          <w:rFonts w:ascii="Arial" w:hAnsi="Arial" w:cs="Arial"/>
          <w:sz w:val="22"/>
        </w:rPr>
        <w:t>des Erdkabels abnehmbar und für den hängenden E</w:t>
      </w:r>
      <w:r w:rsidR="00DD4157">
        <w:rPr>
          <w:rFonts w:ascii="Arial" w:hAnsi="Arial" w:cs="Arial"/>
          <w:sz w:val="22"/>
        </w:rPr>
        <w:t>inbau im Kanalschacht ausgelegt</w:t>
      </w:r>
      <w:r>
        <w:rPr>
          <w:rFonts w:ascii="Arial" w:hAnsi="Arial" w:cs="Arial"/>
          <w:sz w:val="22"/>
        </w:rPr>
        <w:t>:</w:t>
      </w:r>
    </w:p>
    <w:p w:rsidR="0014224C" w:rsidRPr="00175DD0" w:rsidRDefault="00377F73" w:rsidP="00543C5C">
      <w:pPr>
        <w:ind w:left="708"/>
        <w:rPr>
          <w:rFonts w:ascii="Arial" w:hAnsi="Arial" w:cs="Arial"/>
          <w:sz w:val="22"/>
        </w:rPr>
      </w:pPr>
      <w:r>
        <w:rPr>
          <w:rFonts w:ascii="Arial" w:hAnsi="Arial" w:cs="Arial"/>
          <w:sz w:val="22"/>
        </w:rPr>
        <w:t xml:space="preserve">mit 2 x </w:t>
      </w:r>
      <w:r w:rsidR="008E3A8A">
        <w:rPr>
          <w:rFonts w:ascii="Arial" w:hAnsi="Arial" w:cs="Arial"/>
          <w:sz w:val="22"/>
        </w:rPr>
        <w:t xml:space="preserve">NH </w:t>
      </w:r>
      <w:r>
        <w:rPr>
          <w:rFonts w:ascii="Arial" w:hAnsi="Arial" w:cs="Arial"/>
          <w:sz w:val="22"/>
        </w:rPr>
        <w:t>Vorsicherung</w:t>
      </w:r>
      <w:r w:rsidR="00DD4157">
        <w:rPr>
          <w:rFonts w:ascii="Arial" w:hAnsi="Arial" w:cs="Arial"/>
          <w:sz w:val="22"/>
        </w:rPr>
        <w:t>en</w:t>
      </w:r>
      <w:r>
        <w:rPr>
          <w:rFonts w:ascii="Arial" w:hAnsi="Arial" w:cs="Arial"/>
          <w:sz w:val="22"/>
        </w:rPr>
        <w:t xml:space="preserve"> </w:t>
      </w:r>
      <w:r w:rsidR="008E3A8A">
        <w:rPr>
          <w:rFonts w:ascii="Arial" w:hAnsi="Arial" w:cs="Arial"/>
          <w:sz w:val="22"/>
        </w:rPr>
        <w:t>max.125</w:t>
      </w:r>
      <w:r>
        <w:rPr>
          <w:rFonts w:ascii="Arial" w:hAnsi="Arial" w:cs="Arial"/>
          <w:sz w:val="22"/>
        </w:rPr>
        <w:t>A</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8E3A8A">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DD4157">
        <w:rPr>
          <w:rFonts w:ascii="Arial" w:hAnsi="Arial" w:cs="Arial"/>
          <w:sz w:val="22"/>
        </w:rPr>
        <w:t xml:space="preserve">5pol. </w:t>
      </w:r>
      <w:r w:rsidR="008E3A8A">
        <w:rPr>
          <w:rFonts w:ascii="Arial" w:hAnsi="Arial" w:cs="Arial"/>
          <w:sz w:val="22"/>
        </w:rPr>
        <w:t>95</w:t>
      </w:r>
      <w:r w:rsidRPr="00175DD0">
        <w:rPr>
          <w:rFonts w:ascii="Arial" w:hAnsi="Arial" w:cs="Arial"/>
          <w:sz w:val="22"/>
        </w:rPr>
        <w:t xml:space="preserve"> mm</w:t>
      </w:r>
      <w:r w:rsidR="00051179">
        <w:rPr>
          <w:rFonts w:ascii="Arial" w:hAnsi="Arial" w:cs="Arial"/>
          <w:sz w:val="22"/>
        </w:rPr>
        <w:t>²</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Pr="00175DD0">
        <w:rPr>
          <w:rFonts w:ascii="Arial" w:hAnsi="Arial" w:cs="Arial"/>
          <w:sz w:val="22"/>
        </w:rPr>
        <w:t xml:space="preserve"> </w:t>
      </w:r>
      <w:r w:rsidR="00BB5737">
        <w:rPr>
          <w:rFonts w:ascii="Arial" w:hAnsi="Arial" w:cs="Arial"/>
          <w:sz w:val="22"/>
        </w:rPr>
        <w:t>M5</w:t>
      </w:r>
      <w:r w:rsidRPr="00175DD0">
        <w:rPr>
          <w:rFonts w:ascii="Arial" w:hAnsi="Arial" w:cs="Arial"/>
          <w:sz w:val="22"/>
        </w:rPr>
        <w:t>0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2F19FF" w:rsidRDefault="002F19FF"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43C5C" w:rsidP="00543C5C">
      <w:pPr>
        <w:ind w:firstLine="708"/>
        <w:rPr>
          <w:rFonts w:ascii="Arial" w:hAnsi="Arial" w:cs="Arial"/>
          <w:sz w:val="22"/>
        </w:rPr>
      </w:pPr>
      <w:r w:rsidRPr="00543C5C">
        <w:rPr>
          <w:rFonts w:ascii="Arial" w:hAnsi="Arial" w:cs="Arial"/>
          <w:sz w:val="22"/>
        </w:rPr>
        <w:t>Anschlu</w:t>
      </w:r>
      <w:r w:rsidR="003575F9">
        <w:rPr>
          <w:rFonts w:ascii="Arial" w:hAnsi="Arial" w:cs="Arial"/>
          <w:sz w:val="22"/>
        </w:rPr>
        <w:t>ss</w:t>
      </w:r>
      <w:r w:rsidRPr="00543C5C">
        <w:rPr>
          <w:rFonts w:ascii="Arial" w:hAnsi="Arial" w:cs="Arial"/>
          <w:sz w:val="22"/>
        </w:rPr>
        <w:t xml:space="preserve"> an eine </w:t>
      </w:r>
      <w:r w:rsidR="002F19FF">
        <w:rPr>
          <w:rFonts w:ascii="Arial" w:hAnsi="Arial" w:cs="Arial"/>
          <w:sz w:val="22"/>
        </w:rPr>
        <w:t xml:space="preserve">ausreichende </w:t>
      </w:r>
      <w:r w:rsidRPr="00543C5C">
        <w:rPr>
          <w:rFonts w:ascii="Arial" w:hAnsi="Arial" w:cs="Arial"/>
          <w:sz w:val="22"/>
        </w:rPr>
        <w:t>Drainage</w:t>
      </w:r>
      <w:r w:rsidR="002F19FF">
        <w:rPr>
          <w:rFonts w:ascii="Arial" w:hAnsi="Arial" w:cs="Arial"/>
          <w:sz w:val="22"/>
        </w:rPr>
        <w:t xml:space="preserve"> d</w:t>
      </w:r>
      <w:r w:rsidR="008E05AC">
        <w:rPr>
          <w:rFonts w:ascii="Arial" w:hAnsi="Arial" w:cs="Arial"/>
          <w:sz w:val="22"/>
        </w:rPr>
        <w:t>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540DA">
        <w:rPr>
          <w:rFonts w:ascii="Arial" w:hAnsi="Arial" w:cs="Arial"/>
          <w:sz w:val="22"/>
        </w:rPr>
        <w:t xml:space="preserve">, Artikel Nr. </w:t>
      </w:r>
      <w:r w:rsidR="003E3CE4">
        <w:rPr>
          <w:rFonts w:ascii="Arial" w:hAnsi="Arial" w:cs="Arial"/>
          <w:sz w:val="22"/>
        </w:rPr>
        <w:t>19</w:t>
      </w:r>
      <w:r w:rsidR="002A0FBA">
        <w:rPr>
          <w:rFonts w:ascii="Arial" w:hAnsi="Arial" w:cs="Arial"/>
          <w:sz w:val="22"/>
        </w:rPr>
        <w:t>2</w:t>
      </w:r>
      <w:r w:rsidR="00FE42F8">
        <w:rPr>
          <w:rFonts w:ascii="Arial" w:hAnsi="Arial" w:cs="Arial"/>
          <w:sz w:val="22"/>
        </w:rPr>
        <w:t>2</w:t>
      </w:r>
      <w:r w:rsidR="00750542">
        <w:rPr>
          <w:rFonts w:ascii="Arial" w:hAnsi="Arial" w:cs="Arial"/>
          <w:sz w:val="22"/>
        </w:rPr>
        <w:t>2C0</w:t>
      </w:r>
      <w:r w:rsidR="00FE42F8">
        <w:rPr>
          <w:rFonts w:ascii="Arial" w:hAnsi="Arial" w:cs="Arial"/>
          <w:sz w:val="22"/>
        </w:rPr>
        <w:t>1</w:t>
      </w:r>
    </w:p>
    <w:p w:rsidR="003F6CDD" w:rsidRDefault="00E96D68"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E96D68" w:rsidRDefault="00E96D68" w:rsidP="003F6CDD">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2112AA" w:rsidRPr="0053491C" w:rsidRDefault="00BE6800" w:rsidP="002112AA">
      <w:pPr>
        <w:ind w:left="540"/>
        <w:rPr>
          <w:rFonts w:ascii="Arial" w:hAnsi="Arial"/>
        </w:rPr>
      </w:pPr>
      <w:r w:rsidRPr="0053491C">
        <w:rPr>
          <w:rFonts w:ascii="Arial" w:hAnsi="Arial"/>
        </w:rPr>
        <w:tab/>
      </w:r>
      <w:r w:rsidRPr="0053491C">
        <w:rPr>
          <w:rFonts w:ascii="Arial" w:hAnsi="Arial"/>
        </w:rPr>
        <w:tab/>
      </w:r>
      <w:r w:rsidRPr="0053491C">
        <w:rPr>
          <w:rFonts w:ascii="Arial" w:hAnsi="Arial"/>
        </w:rPr>
        <w:tab/>
      </w:r>
      <w:r w:rsidRPr="0053491C">
        <w:rPr>
          <w:rFonts w:ascii="Arial" w:hAnsi="Arial"/>
        </w:rPr>
        <w:tab/>
      </w: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.2</w:t>
      </w:r>
      <w:r w:rsidRPr="004541CB">
        <w:rPr>
          <w:bCs w:val="0"/>
        </w:rPr>
        <w:t xml:space="preserve"> </w:t>
      </w:r>
      <w:r>
        <w:rPr>
          <w:bCs w:val="0"/>
          <w:lang w:val="de-DE"/>
        </w:rPr>
        <w:t>Verteilerbestückung</w:t>
      </w:r>
    </w:p>
    <w:p w:rsidR="0053491C" w:rsidRPr="00BE6800" w:rsidRDefault="0053491C" w:rsidP="0053491C">
      <w:pPr>
        <w:tabs>
          <w:tab w:val="left" w:pos="540"/>
        </w:tabs>
        <w:ind w:left="540"/>
        <w:rPr>
          <w:rFonts w:ascii="Arial" w:hAnsi="Arial" w:cs="Arial"/>
          <w:sz w:val="22"/>
          <w:szCs w:val="22"/>
        </w:rPr>
      </w:pPr>
    </w:p>
    <w:p w:rsidR="0053491C" w:rsidRDefault="0053491C" w:rsidP="0053491C">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3E3CE4">
        <w:rPr>
          <w:rFonts w:ascii="Arial" w:hAnsi="Arial" w:cs="Arial"/>
          <w:sz w:val="22"/>
        </w:rPr>
        <w:t xml:space="preserve">BERLIN </w:t>
      </w:r>
      <w:r>
        <w:rPr>
          <w:rFonts w:ascii="Arial" w:hAnsi="Arial" w:cs="Arial"/>
          <w:sz w:val="22"/>
        </w:rPr>
        <w:t>IP54</w:t>
      </w:r>
      <w:r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 xml:space="preserve">Klarsichtfenster mit </w:t>
      </w:r>
      <w:r w:rsidR="003E3CE4">
        <w:rPr>
          <w:rFonts w:ascii="Arial" w:hAnsi="Arial" w:cs="Arial"/>
          <w:bCs/>
          <w:sz w:val="22"/>
        </w:rPr>
        <w:t>72</w:t>
      </w:r>
      <w:r>
        <w:rPr>
          <w:rFonts w:ascii="Arial" w:hAnsi="Arial" w:cs="Arial"/>
          <w:bCs/>
          <w:sz w:val="22"/>
        </w:rPr>
        <w:t>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(Deckelerdung)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3963D8">
        <w:rPr>
          <w:rFonts w:ascii="Arial" w:hAnsi="Arial" w:cs="Arial"/>
          <w:bCs/>
          <w:sz w:val="22"/>
        </w:rPr>
        <w:t>4</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53491C" w:rsidP="0053491C">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53491C" w:rsidRPr="008341EC" w:rsidRDefault="00B21663" w:rsidP="0053491C">
      <w:pPr>
        <w:ind w:firstLine="708"/>
        <w:rPr>
          <w:rFonts w:ascii="Arial" w:hAnsi="Arial" w:cs="Arial"/>
          <w:sz w:val="22"/>
        </w:rPr>
      </w:pPr>
      <w:r>
        <w:rPr>
          <w:rFonts w:ascii="Arial" w:hAnsi="Arial" w:cs="Arial"/>
          <w:sz w:val="22"/>
        </w:rPr>
        <w:t>4</w:t>
      </w:r>
      <w:r w:rsidR="0053491C">
        <w:rPr>
          <w:rFonts w:ascii="Arial" w:hAnsi="Arial" w:cs="Arial"/>
          <w:sz w:val="22"/>
        </w:rPr>
        <w:t xml:space="preserve"> </w:t>
      </w:r>
      <w:r w:rsidR="0053491C" w:rsidRPr="008341EC">
        <w:rPr>
          <w:rFonts w:ascii="Arial" w:hAnsi="Arial" w:cs="Arial"/>
          <w:sz w:val="22"/>
        </w:rPr>
        <w:t>x LS-Schalter C</w:t>
      </w:r>
      <w:r w:rsidR="0053491C">
        <w:rPr>
          <w:rFonts w:ascii="Arial" w:hAnsi="Arial" w:cs="Arial"/>
          <w:sz w:val="22"/>
        </w:rPr>
        <w:t xml:space="preserve"> </w:t>
      </w:r>
      <w:r w:rsidR="0053491C" w:rsidRPr="008341EC">
        <w:rPr>
          <w:rFonts w:ascii="Arial" w:hAnsi="Arial" w:cs="Arial"/>
          <w:sz w:val="22"/>
        </w:rPr>
        <w:t>16</w:t>
      </w:r>
      <w:r w:rsidR="0053491C">
        <w:rPr>
          <w:rFonts w:ascii="Arial" w:hAnsi="Arial" w:cs="Arial"/>
          <w:sz w:val="22"/>
        </w:rPr>
        <w:t xml:space="preserve"> </w:t>
      </w:r>
      <w:r w:rsidR="0053491C" w:rsidRPr="008341EC">
        <w:rPr>
          <w:rFonts w:ascii="Arial" w:hAnsi="Arial" w:cs="Arial"/>
          <w:sz w:val="22"/>
        </w:rPr>
        <w:t>A 3pol.</w:t>
      </w:r>
    </w:p>
    <w:p w:rsidR="0053491C" w:rsidRPr="00543C5C" w:rsidRDefault="0053491C" w:rsidP="0053491C">
      <w:pPr>
        <w:ind w:firstLine="708"/>
        <w:rPr>
          <w:rFonts w:ascii="Arial" w:hAnsi="Arial" w:cs="Arial"/>
          <w:sz w:val="22"/>
        </w:rPr>
      </w:pPr>
      <w:r>
        <w:rPr>
          <w:rFonts w:ascii="Arial" w:hAnsi="Arial" w:cs="Arial"/>
          <w:sz w:val="22"/>
        </w:rPr>
        <w:t>8</w:t>
      </w:r>
      <w:r w:rsidRPr="00543C5C">
        <w:rPr>
          <w:rFonts w:ascii="Arial" w:hAnsi="Arial" w:cs="Arial"/>
          <w:sz w:val="22"/>
        </w:rPr>
        <w:t xml:space="preserve"> x Schutzkontaktsteckdose 16A 230 V,</w:t>
      </w:r>
      <w:r>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2A0FBA">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53491C" w:rsidRDefault="0053491C" w:rsidP="0053491C">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53491C" w:rsidRPr="00175DD0" w:rsidRDefault="0053491C" w:rsidP="0053491C">
      <w:pPr>
        <w:ind w:left="708"/>
        <w:rPr>
          <w:rFonts w:ascii="Arial" w:hAnsi="Arial" w:cs="Arial"/>
          <w:sz w:val="22"/>
        </w:rPr>
      </w:pPr>
      <w:r>
        <w:rPr>
          <w:rFonts w:ascii="Arial" w:hAnsi="Arial" w:cs="Arial"/>
          <w:sz w:val="22"/>
        </w:rPr>
        <w:t>mit 2 x Vorsicherungen 63A</w:t>
      </w:r>
    </w:p>
    <w:p w:rsidR="0053491C" w:rsidRDefault="0053491C" w:rsidP="0053491C">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F60C59">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53491C" w:rsidRDefault="0053491C" w:rsidP="0053491C">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5pol. </w:t>
      </w:r>
      <w:r w:rsidR="00F60C59">
        <w:rPr>
          <w:rFonts w:ascii="Arial" w:hAnsi="Arial" w:cs="Arial"/>
          <w:sz w:val="22"/>
        </w:rPr>
        <w:t>95</w:t>
      </w:r>
      <w:r w:rsidRPr="00175DD0">
        <w:rPr>
          <w:rFonts w:ascii="Arial" w:hAnsi="Arial" w:cs="Arial"/>
          <w:sz w:val="22"/>
        </w:rPr>
        <w:t xml:space="preserve"> mm</w:t>
      </w:r>
      <w:r>
        <w:rPr>
          <w:rFonts w:ascii="Arial" w:hAnsi="Arial" w:cs="Arial"/>
          <w:sz w:val="22"/>
        </w:rPr>
        <w:t>²</w:t>
      </w:r>
    </w:p>
    <w:p w:rsidR="0053491C" w:rsidRDefault="0053491C" w:rsidP="0053491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Pr>
          <w:rFonts w:ascii="Arial" w:hAnsi="Arial" w:cs="Arial"/>
          <w:sz w:val="22"/>
        </w:rPr>
        <w:t xml:space="preserve"> x </w:t>
      </w:r>
      <w:r w:rsidRPr="00175DD0">
        <w:rPr>
          <w:rFonts w:ascii="Arial" w:hAnsi="Arial" w:cs="Arial"/>
          <w:sz w:val="22"/>
        </w:rPr>
        <w:t xml:space="preserve"> M</w:t>
      </w:r>
      <w:r w:rsidR="00BB5737">
        <w:rPr>
          <w:rFonts w:ascii="Arial" w:hAnsi="Arial" w:cs="Arial"/>
          <w:sz w:val="22"/>
        </w:rPr>
        <w:t>5</w:t>
      </w:r>
      <w:r w:rsidRPr="00175DD0">
        <w:rPr>
          <w:rFonts w:ascii="Arial" w:hAnsi="Arial" w:cs="Arial"/>
          <w:sz w:val="22"/>
        </w:rPr>
        <w:t>0 Kabelverschraubungen zur Einführung</w:t>
      </w:r>
    </w:p>
    <w:p w:rsidR="0053491C" w:rsidRDefault="0053491C" w:rsidP="0053491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53491C" w:rsidRDefault="0053491C" w:rsidP="0053491C">
      <w:pPr>
        <w:ind w:firstLine="708"/>
        <w:rPr>
          <w:rFonts w:ascii="Arial" w:hAnsi="Arial" w:cs="Arial"/>
          <w:sz w:val="22"/>
        </w:rPr>
      </w:pPr>
    </w:p>
    <w:p w:rsidR="0053491C" w:rsidRDefault="0053491C" w:rsidP="0053491C">
      <w:pPr>
        <w:ind w:firstLine="708"/>
        <w:rPr>
          <w:rFonts w:ascii="Arial" w:hAnsi="Arial" w:cs="Arial"/>
          <w:sz w:val="22"/>
        </w:rPr>
      </w:pPr>
      <w:r w:rsidRPr="00543C5C">
        <w:rPr>
          <w:rFonts w:ascii="Arial" w:hAnsi="Arial" w:cs="Arial"/>
          <w:sz w:val="22"/>
        </w:rPr>
        <w:t>Entwässerung des Tagwassers mittels</w:t>
      </w:r>
    </w:p>
    <w:p w:rsidR="0053491C" w:rsidRPr="00175DD0" w:rsidRDefault="0053491C" w:rsidP="0053491C">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w:t>
      </w:r>
      <w:r w:rsidR="003E3CE4">
        <w:rPr>
          <w:rFonts w:ascii="Arial" w:hAnsi="Arial" w:cs="Arial"/>
          <w:sz w:val="22"/>
        </w:rPr>
        <w:t xml:space="preserve"> PLAZA PROtector, Artikel Nr. 19</w:t>
      </w:r>
      <w:r>
        <w:rPr>
          <w:rFonts w:ascii="Arial" w:hAnsi="Arial" w:cs="Arial"/>
          <w:sz w:val="22"/>
        </w:rPr>
        <w:t>0448</w:t>
      </w:r>
      <w:r w:rsidR="003963D8">
        <w:rPr>
          <w:rFonts w:ascii="Arial" w:hAnsi="Arial" w:cs="Arial"/>
          <w:sz w:val="22"/>
        </w:rPr>
        <w:t>0</w:t>
      </w:r>
      <w:r>
        <w:rPr>
          <w:rFonts w:ascii="Arial" w:hAnsi="Arial" w:cs="Arial"/>
          <w:sz w:val="22"/>
        </w:rPr>
        <w:t>1</w:t>
      </w:r>
    </w:p>
    <w:p w:rsidR="003F6CDD" w:rsidRDefault="0053491C"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53491C" w:rsidRDefault="0053491C" w:rsidP="0053491C">
      <w:pPr>
        <w:tabs>
          <w:tab w:val="left" w:pos="540"/>
        </w:tabs>
        <w:ind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Pr="002C1EAC" w:rsidRDefault="0053491C" w:rsidP="0053491C">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491C" w:rsidRDefault="0053491C" w:rsidP="0053491C">
      <w:pPr>
        <w:ind w:right="612" w:firstLine="708"/>
        <w:jc w:val="both"/>
        <w:rPr>
          <w:rFonts w:ascii="Arial" w:hAnsi="Arial" w:cs="Arial"/>
          <w:b/>
          <w:bCs/>
          <w:sz w:val="22"/>
        </w:rPr>
      </w:pP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.3</w:t>
      </w:r>
      <w:r w:rsidRPr="004541CB">
        <w:rPr>
          <w:bCs w:val="0"/>
        </w:rPr>
        <w:t xml:space="preserve"> </w:t>
      </w:r>
      <w:r>
        <w:rPr>
          <w:bCs w:val="0"/>
          <w:lang w:val="de-DE"/>
        </w:rPr>
        <w:t>Verteilerbestückung</w:t>
      </w:r>
    </w:p>
    <w:p w:rsidR="0053491C" w:rsidRPr="00BE6800" w:rsidRDefault="0053491C" w:rsidP="0053491C">
      <w:pPr>
        <w:tabs>
          <w:tab w:val="left" w:pos="540"/>
        </w:tabs>
        <w:ind w:left="540"/>
        <w:rPr>
          <w:rFonts w:ascii="Arial" w:hAnsi="Arial" w:cs="Arial"/>
          <w:sz w:val="22"/>
          <w:szCs w:val="22"/>
        </w:rPr>
      </w:pPr>
    </w:p>
    <w:p w:rsidR="0053491C" w:rsidRDefault="0053491C" w:rsidP="0053491C">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3E3CE4">
        <w:rPr>
          <w:rFonts w:ascii="Arial" w:hAnsi="Arial" w:cs="Arial"/>
          <w:sz w:val="22"/>
        </w:rPr>
        <w:t xml:space="preserve">BERLIN </w:t>
      </w:r>
      <w:r>
        <w:rPr>
          <w:rFonts w:ascii="Arial" w:hAnsi="Arial" w:cs="Arial"/>
          <w:sz w:val="22"/>
        </w:rPr>
        <w:t>IP54</w:t>
      </w:r>
      <w:r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 xml:space="preserve">Klarsichtfenster mit </w:t>
      </w:r>
      <w:r w:rsidR="00F60C59">
        <w:rPr>
          <w:rFonts w:ascii="Arial" w:hAnsi="Arial" w:cs="Arial"/>
          <w:bCs/>
          <w:sz w:val="22"/>
        </w:rPr>
        <w:t>72</w:t>
      </w:r>
      <w:r>
        <w:rPr>
          <w:rFonts w:ascii="Arial" w:hAnsi="Arial" w:cs="Arial"/>
          <w:bCs/>
          <w:sz w:val="22"/>
        </w:rPr>
        <w:t>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(Deckelerdung)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66608">
        <w:rPr>
          <w:rFonts w:ascii="Arial" w:hAnsi="Arial" w:cs="Arial"/>
          <w:bCs/>
          <w:sz w:val="22"/>
          <w:lang w:val="en-US"/>
        </w:rPr>
        <w:t>3</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66608">
        <w:rPr>
          <w:rFonts w:ascii="Arial" w:hAnsi="Arial" w:cs="Arial"/>
          <w:sz w:val="22"/>
          <w:lang w:val="en-US"/>
        </w:rPr>
        <w:t>3</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866608" w:rsidP="0053491C">
      <w:pPr>
        <w:ind w:firstLine="708"/>
        <w:rPr>
          <w:rFonts w:ascii="Arial" w:hAnsi="Arial" w:cs="Arial"/>
          <w:sz w:val="22"/>
          <w:lang w:val="en-US"/>
        </w:rPr>
      </w:pPr>
      <w:r>
        <w:rPr>
          <w:rFonts w:ascii="Arial" w:hAnsi="Arial" w:cs="Arial"/>
          <w:sz w:val="22"/>
          <w:lang w:val="en-US"/>
        </w:rPr>
        <w:t>3</w:t>
      </w:r>
      <w:r w:rsidR="0053491C" w:rsidRPr="00175DD0">
        <w:rPr>
          <w:rFonts w:ascii="Arial" w:hAnsi="Arial" w:cs="Arial"/>
          <w:sz w:val="22"/>
          <w:lang w:val="en-US"/>
        </w:rPr>
        <w:t xml:space="preserve"> x CEE-Steckdose 5pol. x 16</w:t>
      </w:r>
      <w:r w:rsidR="0053491C">
        <w:rPr>
          <w:rFonts w:ascii="Arial" w:hAnsi="Arial" w:cs="Arial"/>
          <w:sz w:val="22"/>
          <w:lang w:val="en-US"/>
        </w:rPr>
        <w:t xml:space="preserve"> </w:t>
      </w:r>
      <w:r w:rsidR="0053491C" w:rsidRPr="00175DD0">
        <w:rPr>
          <w:rFonts w:ascii="Arial" w:hAnsi="Arial" w:cs="Arial"/>
          <w:sz w:val="22"/>
          <w:lang w:val="en-US"/>
        </w:rPr>
        <w:t>A 400</w:t>
      </w:r>
      <w:r w:rsidR="0053491C">
        <w:rPr>
          <w:rFonts w:ascii="Arial" w:hAnsi="Arial" w:cs="Arial"/>
          <w:sz w:val="22"/>
          <w:lang w:val="en-US"/>
        </w:rPr>
        <w:t xml:space="preserve"> </w:t>
      </w:r>
      <w:r w:rsidR="0053491C" w:rsidRPr="00175DD0">
        <w:rPr>
          <w:rFonts w:ascii="Arial" w:hAnsi="Arial" w:cs="Arial"/>
          <w:sz w:val="22"/>
          <w:lang w:val="en-US"/>
        </w:rPr>
        <w:t>V,</w:t>
      </w:r>
      <w:r w:rsidR="0053491C">
        <w:rPr>
          <w:rFonts w:ascii="Arial" w:hAnsi="Arial" w:cs="Arial"/>
          <w:sz w:val="22"/>
          <w:lang w:val="en-US"/>
        </w:rPr>
        <w:t>IP54</w:t>
      </w:r>
    </w:p>
    <w:p w:rsidR="0053491C" w:rsidRPr="008341EC" w:rsidRDefault="00866608" w:rsidP="0053491C">
      <w:pPr>
        <w:ind w:firstLine="708"/>
        <w:rPr>
          <w:rFonts w:ascii="Arial" w:hAnsi="Arial" w:cs="Arial"/>
          <w:sz w:val="22"/>
        </w:rPr>
      </w:pPr>
      <w:r>
        <w:rPr>
          <w:rFonts w:ascii="Arial" w:hAnsi="Arial" w:cs="Arial"/>
          <w:sz w:val="22"/>
        </w:rPr>
        <w:t>3</w:t>
      </w:r>
      <w:r w:rsidR="0053491C">
        <w:rPr>
          <w:rFonts w:ascii="Arial" w:hAnsi="Arial" w:cs="Arial"/>
          <w:sz w:val="22"/>
        </w:rPr>
        <w:t xml:space="preserve"> </w:t>
      </w:r>
      <w:r w:rsidR="0053491C" w:rsidRPr="008341EC">
        <w:rPr>
          <w:rFonts w:ascii="Arial" w:hAnsi="Arial" w:cs="Arial"/>
          <w:sz w:val="22"/>
        </w:rPr>
        <w:t>x LS-Schalter C</w:t>
      </w:r>
      <w:r w:rsidR="0053491C">
        <w:rPr>
          <w:rFonts w:ascii="Arial" w:hAnsi="Arial" w:cs="Arial"/>
          <w:sz w:val="22"/>
        </w:rPr>
        <w:t xml:space="preserve"> </w:t>
      </w:r>
      <w:r w:rsidR="0053491C" w:rsidRPr="008341EC">
        <w:rPr>
          <w:rFonts w:ascii="Arial" w:hAnsi="Arial" w:cs="Arial"/>
          <w:sz w:val="22"/>
        </w:rPr>
        <w:t>16</w:t>
      </w:r>
      <w:r w:rsidR="0053491C">
        <w:rPr>
          <w:rFonts w:ascii="Arial" w:hAnsi="Arial" w:cs="Arial"/>
          <w:sz w:val="22"/>
        </w:rPr>
        <w:t xml:space="preserve"> </w:t>
      </w:r>
      <w:r w:rsidR="0053491C" w:rsidRPr="008341EC">
        <w:rPr>
          <w:rFonts w:ascii="Arial" w:hAnsi="Arial" w:cs="Arial"/>
          <w:sz w:val="22"/>
        </w:rPr>
        <w:t>A 3pol.</w:t>
      </w:r>
    </w:p>
    <w:p w:rsidR="0053491C" w:rsidRPr="00543C5C" w:rsidRDefault="007E7576" w:rsidP="0053491C">
      <w:pPr>
        <w:ind w:firstLine="708"/>
        <w:rPr>
          <w:rFonts w:ascii="Arial" w:hAnsi="Arial" w:cs="Arial"/>
          <w:sz w:val="22"/>
        </w:rPr>
      </w:pPr>
      <w:r>
        <w:rPr>
          <w:rFonts w:ascii="Arial" w:hAnsi="Arial" w:cs="Arial"/>
          <w:sz w:val="22"/>
        </w:rPr>
        <w:t>12</w:t>
      </w:r>
      <w:r w:rsidR="0053491C" w:rsidRPr="00543C5C">
        <w:rPr>
          <w:rFonts w:ascii="Arial" w:hAnsi="Arial" w:cs="Arial"/>
          <w:sz w:val="22"/>
        </w:rPr>
        <w:t xml:space="preserve"> x Schutzkontaktsteckdose 16A 230 V,</w:t>
      </w:r>
      <w:r w:rsidR="0053491C">
        <w:rPr>
          <w:rFonts w:ascii="Arial" w:hAnsi="Arial" w:cs="Arial"/>
          <w:sz w:val="22"/>
        </w:rPr>
        <w:t>IP54</w:t>
      </w:r>
    </w:p>
    <w:p w:rsidR="0053491C" w:rsidRPr="00543C5C" w:rsidRDefault="00A93757" w:rsidP="0053491C">
      <w:pPr>
        <w:ind w:firstLine="708"/>
        <w:rPr>
          <w:rFonts w:ascii="Arial" w:hAnsi="Arial" w:cs="Arial"/>
          <w:sz w:val="22"/>
        </w:rPr>
      </w:pPr>
      <w:r>
        <w:rPr>
          <w:rFonts w:ascii="Arial" w:hAnsi="Arial" w:cs="Arial"/>
          <w:sz w:val="22"/>
        </w:rPr>
        <w:t>12</w:t>
      </w:r>
      <w:r w:rsidR="002A0FBA">
        <w:rPr>
          <w:rFonts w:ascii="Arial" w:hAnsi="Arial" w:cs="Arial"/>
          <w:sz w:val="22"/>
        </w:rPr>
        <w:t xml:space="preserve"> x LS-Schalter B</w:t>
      </w:r>
      <w:r w:rsidR="0053491C">
        <w:rPr>
          <w:rFonts w:ascii="Arial" w:hAnsi="Arial" w:cs="Arial"/>
          <w:sz w:val="22"/>
        </w:rPr>
        <w:t xml:space="preserve"> </w:t>
      </w:r>
      <w:r w:rsidR="0053491C"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53491C" w:rsidRDefault="0053491C" w:rsidP="0053491C">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65 </w:t>
      </w:r>
      <w:r w:rsidRPr="00175DD0">
        <w:rPr>
          <w:rFonts w:ascii="Arial" w:hAnsi="Arial" w:cs="Arial"/>
          <w:sz w:val="22"/>
        </w:rPr>
        <w:t>für den Anschlu</w:t>
      </w:r>
      <w:r>
        <w:rPr>
          <w:rFonts w:ascii="Arial" w:hAnsi="Arial" w:cs="Arial"/>
          <w:sz w:val="22"/>
        </w:rPr>
        <w:t>ss des Erdkabels abnehmbar und für den hängenden Einbau im Kanalschacht ausgelegt:</w:t>
      </w:r>
    </w:p>
    <w:p w:rsidR="0053491C" w:rsidRPr="00175DD0" w:rsidRDefault="0053491C" w:rsidP="0053491C">
      <w:pPr>
        <w:ind w:left="708"/>
        <w:rPr>
          <w:rFonts w:ascii="Arial" w:hAnsi="Arial" w:cs="Arial"/>
          <w:sz w:val="22"/>
        </w:rPr>
      </w:pPr>
      <w:r>
        <w:rPr>
          <w:rFonts w:ascii="Arial" w:hAnsi="Arial" w:cs="Arial"/>
          <w:sz w:val="22"/>
        </w:rPr>
        <w:t>mit 2 x Vorsicherungen 63A</w:t>
      </w:r>
    </w:p>
    <w:p w:rsidR="0053491C" w:rsidRDefault="0053491C" w:rsidP="0053491C">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866608">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53491C" w:rsidRDefault="0053491C" w:rsidP="0053491C">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5pol. </w:t>
      </w:r>
      <w:r w:rsidR="00866608">
        <w:rPr>
          <w:rFonts w:ascii="Arial" w:hAnsi="Arial" w:cs="Arial"/>
          <w:sz w:val="22"/>
        </w:rPr>
        <w:t>95</w:t>
      </w:r>
      <w:r w:rsidRPr="00175DD0">
        <w:rPr>
          <w:rFonts w:ascii="Arial" w:hAnsi="Arial" w:cs="Arial"/>
          <w:sz w:val="22"/>
        </w:rPr>
        <w:t xml:space="preserve"> mm</w:t>
      </w:r>
      <w:r>
        <w:rPr>
          <w:rFonts w:ascii="Arial" w:hAnsi="Arial" w:cs="Arial"/>
          <w:sz w:val="22"/>
        </w:rPr>
        <w:t>²</w:t>
      </w:r>
    </w:p>
    <w:p w:rsidR="0053491C" w:rsidRDefault="0053491C" w:rsidP="0053491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Pr>
          <w:rFonts w:ascii="Arial" w:hAnsi="Arial" w:cs="Arial"/>
          <w:sz w:val="22"/>
        </w:rPr>
        <w:t xml:space="preserve"> x </w:t>
      </w:r>
      <w:r w:rsidRPr="00175DD0">
        <w:rPr>
          <w:rFonts w:ascii="Arial" w:hAnsi="Arial" w:cs="Arial"/>
          <w:sz w:val="22"/>
        </w:rPr>
        <w:t xml:space="preserve"> M</w:t>
      </w:r>
      <w:r w:rsidR="00BB5737">
        <w:rPr>
          <w:rFonts w:ascii="Arial" w:hAnsi="Arial" w:cs="Arial"/>
          <w:sz w:val="22"/>
        </w:rPr>
        <w:t>5</w:t>
      </w:r>
      <w:r w:rsidRPr="00175DD0">
        <w:rPr>
          <w:rFonts w:ascii="Arial" w:hAnsi="Arial" w:cs="Arial"/>
          <w:sz w:val="22"/>
        </w:rPr>
        <w:t>0 Kabelvers</w:t>
      </w:r>
      <w:r w:rsidRPr="00A93757">
        <w:rPr>
          <w:rFonts w:ascii="Arial" w:hAnsi="Arial" w:cs="Arial"/>
        </w:rPr>
        <w:t>c</w:t>
      </w:r>
      <w:r w:rsidRPr="00175DD0">
        <w:rPr>
          <w:rFonts w:ascii="Arial" w:hAnsi="Arial" w:cs="Arial"/>
          <w:sz w:val="22"/>
        </w:rPr>
        <w:t>hraubungen zur Einführung</w:t>
      </w:r>
    </w:p>
    <w:p w:rsidR="0053491C" w:rsidRDefault="0053491C" w:rsidP="0053491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53491C" w:rsidRDefault="0053491C" w:rsidP="0053491C">
      <w:pPr>
        <w:ind w:firstLine="708"/>
        <w:rPr>
          <w:rFonts w:ascii="Arial" w:hAnsi="Arial" w:cs="Arial"/>
          <w:sz w:val="22"/>
        </w:rPr>
      </w:pPr>
    </w:p>
    <w:p w:rsidR="0053491C" w:rsidRDefault="0053491C" w:rsidP="0053491C">
      <w:pPr>
        <w:ind w:firstLine="708"/>
        <w:rPr>
          <w:rFonts w:ascii="Arial" w:hAnsi="Arial" w:cs="Arial"/>
          <w:sz w:val="22"/>
        </w:rPr>
      </w:pPr>
      <w:r w:rsidRPr="00543C5C">
        <w:rPr>
          <w:rFonts w:ascii="Arial" w:hAnsi="Arial" w:cs="Arial"/>
          <w:sz w:val="22"/>
        </w:rPr>
        <w:t>Entwässerung des Tagwassers mittels</w:t>
      </w:r>
    </w:p>
    <w:p w:rsidR="0053491C" w:rsidRPr="00175DD0" w:rsidRDefault="0053491C" w:rsidP="0053491C">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491C" w:rsidRPr="002C1EAC" w:rsidRDefault="0053491C" w:rsidP="0053491C">
      <w:pPr>
        <w:tabs>
          <w:tab w:val="left" w:pos="540"/>
        </w:tabs>
        <w:ind w:right="612"/>
        <w:jc w:val="both"/>
        <w:rPr>
          <w:rFonts w:ascii="Arial" w:hAnsi="Arial" w:cs="Arial"/>
          <w:sz w:val="22"/>
          <w:lang w:val="it-IT"/>
        </w:rPr>
      </w:pP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w:t>
      </w:r>
      <w:r w:rsidR="003E3CE4">
        <w:rPr>
          <w:rFonts w:ascii="Arial" w:hAnsi="Arial" w:cs="Arial"/>
          <w:sz w:val="22"/>
        </w:rPr>
        <w:t xml:space="preserve"> PLAZA PROtector, Artikel Nr. 19</w:t>
      </w:r>
      <w:r>
        <w:rPr>
          <w:rFonts w:ascii="Arial" w:hAnsi="Arial" w:cs="Arial"/>
          <w:sz w:val="22"/>
        </w:rPr>
        <w:t>0</w:t>
      </w:r>
      <w:r w:rsidR="00866608">
        <w:rPr>
          <w:rFonts w:ascii="Arial" w:hAnsi="Arial" w:cs="Arial"/>
          <w:sz w:val="22"/>
        </w:rPr>
        <w:t>33C0</w:t>
      </w:r>
      <w:r>
        <w:rPr>
          <w:rFonts w:ascii="Arial" w:hAnsi="Arial" w:cs="Arial"/>
          <w:sz w:val="22"/>
        </w:rPr>
        <w:t>1</w:t>
      </w:r>
    </w:p>
    <w:p w:rsidR="003F6CDD" w:rsidRDefault="0053491C"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Default="0053491C" w:rsidP="0053491C">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A0FBA" w:rsidRPr="002C1EAC" w:rsidRDefault="002A0FBA" w:rsidP="0053491C">
      <w:pPr>
        <w:tabs>
          <w:tab w:val="left" w:pos="540"/>
        </w:tabs>
        <w:ind w:right="612"/>
        <w:jc w:val="both"/>
        <w:rPr>
          <w:rFonts w:ascii="Arial" w:hAnsi="Arial" w:cs="Arial"/>
          <w:b/>
          <w:bCs/>
          <w:sz w:val="22"/>
        </w:rPr>
      </w:pPr>
    </w:p>
    <w:p w:rsidR="002112AA" w:rsidRPr="003F6CDD" w:rsidRDefault="003F6CDD" w:rsidP="002112AA">
      <w:pPr>
        <w:ind w:right="612"/>
        <w:jc w:val="both"/>
        <w:rPr>
          <w:rFonts w:ascii="Arial" w:hAnsi="Arial" w:cs="Arial"/>
          <w:b/>
          <w:bCs/>
          <w:sz w:val="32"/>
          <w:szCs w:val="32"/>
        </w:rPr>
      </w:pPr>
      <w:r w:rsidRPr="003F6CDD">
        <w:rPr>
          <w:rFonts w:ascii="Arial" w:hAnsi="Arial" w:cs="Arial"/>
          <w:b/>
          <w:bCs/>
          <w:sz w:val="32"/>
          <w:szCs w:val="32"/>
        </w:rPr>
        <w:t>weitere Ausführungen auf Anfrage</w:t>
      </w:r>
    </w:p>
    <w:sectPr w:rsidR="002112AA" w:rsidRPr="003F6C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77" w:rsidRDefault="00C16077" w:rsidP="00C16077">
      <w:r>
        <w:separator/>
      </w:r>
    </w:p>
  </w:endnote>
  <w:endnote w:type="continuationSeparator" w:id="0">
    <w:p w:rsidR="00C16077" w:rsidRDefault="00C16077" w:rsidP="00C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77" w:rsidRDefault="00C16077" w:rsidP="00C16077">
      <w:r>
        <w:separator/>
      </w:r>
    </w:p>
  </w:footnote>
  <w:footnote w:type="continuationSeparator" w:id="0">
    <w:p w:rsidR="00C16077" w:rsidRDefault="00C16077" w:rsidP="00C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C8001E"/>
    <w:multiLevelType w:val="hybridMultilevel"/>
    <w:tmpl w:val="3AD430AA"/>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2">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126A1"/>
    <w:rsid w:val="000211B4"/>
    <w:rsid w:val="00022558"/>
    <w:rsid w:val="000246A8"/>
    <w:rsid w:val="000311E4"/>
    <w:rsid w:val="00032656"/>
    <w:rsid w:val="00042A8D"/>
    <w:rsid w:val="00046A3B"/>
    <w:rsid w:val="00051179"/>
    <w:rsid w:val="00055523"/>
    <w:rsid w:val="00062F68"/>
    <w:rsid w:val="00080805"/>
    <w:rsid w:val="000816E6"/>
    <w:rsid w:val="000A3ECA"/>
    <w:rsid w:val="000B6C73"/>
    <w:rsid w:val="000B7257"/>
    <w:rsid w:val="000B78F9"/>
    <w:rsid w:val="000C2371"/>
    <w:rsid w:val="000D30AC"/>
    <w:rsid w:val="000D53E4"/>
    <w:rsid w:val="000D6D1B"/>
    <w:rsid w:val="000E09A6"/>
    <w:rsid w:val="000F619B"/>
    <w:rsid w:val="00106A14"/>
    <w:rsid w:val="00115453"/>
    <w:rsid w:val="001276E7"/>
    <w:rsid w:val="0014224C"/>
    <w:rsid w:val="00142AFC"/>
    <w:rsid w:val="00144233"/>
    <w:rsid w:val="00151743"/>
    <w:rsid w:val="0015522D"/>
    <w:rsid w:val="001606D7"/>
    <w:rsid w:val="00160E52"/>
    <w:rsid w:val="00175DD0"/>
    <w:rsid w:val="00184FD2"/>
    <w:rsid w:val="00196237"/>
    <w:rsid w:val="001B03F6"/>
    <w:rsid w:val="001B1B39"/>
    <w:rsid w:val="001B4274"/>
    <w:rsid w:val="001B7341"/>
    <w:rsid w:val="001D6A69"/>
    <w:rsid w:val="001D7884"/>
    <w:rsid w:val="001E0482"/>
    <w:rsid w:val="001E10DA"/>
    <w:rsid w:val="001F00BA"/>
    <w:rsid w:val="001F1852"/>
    <w:rsid w:val="00203744"/>
    <w:rsid w:val="002112AA"/>
    <w:rsid w:val="00215E6D"/>
    <w:rsid w:val="0022277B"/>
    <w:rsid w:val="00223E20"/>
    <w:rsid w:val="002301C9"/>
    <w:rsid w:val="00241D49"/>
    <w:rsid w:val="002520B2"/>
    <w:rsid w:val="002540DA"/>
    <w:rsid w:val="00263D0A"/>
    <w:rsid w:val="00273DC6"/>
    <w:rsid w:val="002777E6"/>
    <w:rsid w:val="00277DA3"/>
    <w:rsid w:val="002945F6"/>
    <w:rsid w:val="00294E8E"/>
    <w:rsid w:val="0029621D"/>
    <w:rsid w:val="002967EC"/>
    <w:rsid w:val="002A0FBA"/>
    <w:rsid w:val="002B0BA8"/>
    <w:rsid w:val="002B49D3"/>
    <w:rsid w:val="002C16A3"/>
    <w:rsid w:val="002C1EAC"/>
    <w:rsid w:val="002D6BDD"/>
    <w:rsid w:val="002E01C1"/>
    <w:rsid w:val="002E49F4"/>
    <w:rsid w:val="002F157B"/>
    <w:rsid w:val="002F19FF"/>
    <w:rsid w:val="002F4B8A"/>
    <w:rsid w:val="00300997"/>
    <w:rsid w:val="00316284"/>
    <w:rsid w:val="00320BA1"/>
    <w:rsid w:val="00332AFB"/>
    <w:rsid w:val="00332E8E"/>
    <w:rsid w:val="00350942"/>
    <w:rsid w:val="003575F9"/>
    <w:rsid w:val="003671B5"/>
    <w:rsid w:val="003720FE"/>
    <w:rsid w:val="00376F05"/>
    <w:rsid w:val="00377F73"/>
    <w:rsid w:val="00380CE5"/>
    <w:rsid w:val="003817A4"/>
    <w:rsid w:val="00387D0F"/>
    <w:rsid w:val="003963D8"/>
    <w:rsid w:val="003A5237"/>
    <w:rsid w:val="003E3CE4"/>
    <w:rsid w:val="003F1D68"/>
    <w:rsid w:val="003F3BB1"/>
    <w:rsid w:val="003F6082"/>
    <w:rsid w:val="003F6CDD"/>
    <w:rsid w:val="0040470C"/>
    <w:rsid w:val="004103CC"/>
    <w:rsid w:val="00425576"/>
    <w:rsid w:val="004476D2"/>
    <w:rsid w:val="004541CB"/>
    <w:rsid w:val="004819EF"/>
    <w:rsid w:val="00484517"/>
    <w:rsid w:val="0049213A"/>
    <w:rsid w:val="004A0FD8"/>
    <w:rsid w:val="004A61EC"/>
    <w:rsid w:val="004B6A9D"/>
    <w:rsid w:val="004B705F"/>
    <w:rsid w:val="004C6A85"/>
    <w:rsid w:val="004E1954"/>
    <w:rsid w:val="004E4216"/>
    <w:rsid w:val="004E6868"/>
    <w:rsid w:val="004F1D5F"/>
    <w:rsid w:val="004F43CF"/>
    <w:rsid w:val="00503502"/>
    <w:rsid w:val="00504541"/>
    <w:rsid w:val="005139EC"/>
    <w:rsid w:val="0053491C"/>
    <w:rsid w:val="00543C5C"/>
    <w:rsid w:val="00546D63"/>
    <w:rsid w:val="00555C00"/>
    <w:rsid w:val="0057103C"/>
    <w:rsid w:val="0057360E"/>
    <w:rsid w:val="00581558"/>
    <w:rsid w:val="00590B87"/>
    <w:rsid w:val="00594D0C"/>
    <w:rsid w:val="005A0626"/>
    <w:rsid w:val="005A6348"/>
    <w:rsid w:val="005A6F99"/>
    <w:rsid w:val="005F2B36"/>
    <w:rsid w:val="005F46FC"/>
    <w:rsid w:val="00604DA3"/>
    <w:rsid w:val="0065512C"/>
    <w:rsid w:val="00665F6A"/>
    <w:rsid w:val="00684A65"/>
    <w:rsid w:val="00695D47"/>
    <w:rsid w:val="006A79C6"/>
    <w:rsid w:val="006D60EB"/>
    <w:rsid w:val="006E4431"/>
    <w:rsid w:val="006E6801"/>
    <w:rsid w:val="006E78B2"/>
    <w:rsid w:val="006F06B9"/>
    <w:rsid w:val="006F604C"/>
    <w:rsid w:val="007175B0"/>
    <w:rsid w:val="007224B8"/>
    <w:rsid w:val="00724D85"/>
    <w:rsid w:val="00725980"/>
    <w:rsid w:val="0072761C"/>
    <w:rsid w:val="00733751"/>
    <w:rsid w:val="0073511F"/>
    <w:rsid w:val="00750542"/>
    <w:rsid w:val="0075381C"/>
    <w:rsid w:val="00764143"/>
    <w:rsid w:val="0078293B"/>
    <w:rsid w:val="00787B06"/>
    <w:rsid w:val="00791662"/>
    <w:rsid w:val="00795ECA"/>
    <w:rsid w:val="007B0C59"/>
    <w:rsid w:val="007B639D"/>
    <w:rsid w:val="007B68DF"/>
    <w:rsid w:val="007E7576"/>
    <w:rsid w:val="007F090B"/>
    <w:rsid w:val="0082041C"/>
    <w:rsid w:val="0082193E"/>
    <w:rsid w:val="00823E16"/>
    <w:rsid w:val="00830C60"/>
    <w:rsid w:val="008341EC"/>
    <w:rsid w:val="008404AD"/>
    <w:rsid w:val="00854A7F"/>
    <w:rsid w:val="008570D9"/>
    <w:rsid w:val="00865B2A"/>
    <w:rsid w:val="00866608"/>
    <w:rsid w:val="00866790"/>
    <w:rsid w:val="00871427"/>
    <w:rsid w:val="008729B6"/>
    <w:rsid w:val="008827B9"/>
    <w:rsid w:val="008832B8"/>
    <w:rsid w:val="0088682F"/>
    <w:rsid w:val="008A0FCA"/>
    <w:rsid w:val="008B7C66"/>
    <w:rsid w:val="008C4721"/>
    <w:rsid w:val="008C729F"/>
    <w:rsid w:val="008D74F0"/>
    <w:rsid w:val="008E05AC"/>
    <w:rsid w:val="008E1AED"/>
    <w:rsid w:val="008E3A8A"/>
    <w:rsid w:val="0090046F"/>
    <w:rsid w:val="00912B5F"/>
    <w:rsid w:val="00915F93"/>
    <w:rsid w:val="00917BCE"/>
    <w:rsid w:val="009207E4"/>
    <w:rsid w:val="00933114"/>
    <w:rsid w:val="00951F9B"/>
    <w:rsid w:val="00964B2F"/>
    <w:rsid w:val="0098136B"/>
    <w:rsid w:val="009823FB"/>
    <w:rsid w:val="00986377"/>
    <w:rsid w:val="00997F2C"/>
    <w:rsid w:val="009A0E44"/>
    <w:rsid w:val="009A6613"/>
    <w:rsid w:val="009B56A6"/>
    <w:rsid w:val="009C010E"/>
    <w:rsid w:val="009C3551"/>
    <w:rsid w:val="009C7160"/>
    <w:rsid w:val="009F1174"/>
    <w:rsid w:val="009F15A1"/>
    <w:rsid w:val="009F22AD"/>
    <w:rsid w:val="00A028FD"/>
    <w:rsid w:val="00A05B72"/>
    <w:rsid w:val="00A25D9C"/>
    <w:rsid w:val="00A2736B"/>
    <w:rsid w:val="00A36E32"/>
    <w:rsid w:val="00A43704"/>
    <w:rsid w:val="00A46DAB"/>
    <w:rsid w:val="00A5105C"/>
    <w:rsid w:val="00A51C81"/>
    <w:rsid w:val="00A650B1"/>
    <w:rsid w:val="00A6560A"/>
    <w:rsid w:val="00A76D9A"/>
    <w:rsid w:val="00A93757"/>
    <w:rsid w:val="00A94126"/>
    <w:rsid w:val="00A96067"/>
    <w:rsid w:val="00AB3B6C"/>
    <w:rsid w:val="00AB7EF3"/>
    <w:rsid w:val="00AC1BE6"/>
    <w:rsid w:val="00AC5645"/>
    <w:rsid w:val="00AD3997"/>
    <w:rsid w:val="00AF0317"/>
    <w:rsid w:val="00AF7694"/>
    <w:rsid w:val="00B14E14"/>
    <w:rsid w:val="00B21663"/>
    <w:rsid w:val="00B21B7A"/>
    <w:rsid w:val="00B22D7B"/>
    <w:rsid w:val="00B25137"/>
    <w:rsid w:val="00B34B57"/>
    <w:rsid w:val="00B50AD5"/>
    <w:rsid w:val="00B51E9A"/>
    <w:rsid w:val="00B72522"/>
    <w:rsid w:val="00B84153"/>
    <w:rsid w:val="00B95F4C"/>
    <w:rsid w:val="00BA5950"/>
    <w:rsid w:val="00BB5737"/>
    <w:rsid w:val="00BC093F"/>
    <w:rsid w:val="00BE3F41"/>
    <w:rsid w:val="00BE6800"/>
    <w:rsid w:val="00BE6BCE"/>
    <w:rsid w:val="00BF1FCF"/>
    <w:rsid w:val="00BF38CE"/>
    <w:rsid w:val="00C16077"/>
    <w:rsid w:val="00C2123B"/>
    <w:rsid w:val="00C238E2"/>
    <w:rsid w:val="00C35626"/>
    <w:rsid w:val="00C361D9"/>
    <w:rsid w:val="00C37A95"/>
    <w:rsid w:val="00C52C03"/>
    <w:rsid w:val="00C540EA"/>
    <w:rsid w:val="00C605E8"/>
    <w:rsid w:val="00C60EE3"/>
    <w:rsid w:val="00C6254C"/>
    <w:rsid w:val="00C71732"/>
    <w:rsid w:val="00C72FAB"/>
    <w:rsid w:val="00C80F3C"/>
    <w:rsid w:val="00C87691"/>
    <w:rsid w:val="00C911FB"/>
    <w:rsid w:val="00CA5ADE"/>
    <w:rsid w:val="00CA67AB"/>
    <w:rsid w:val="00CB2DB3"/>
    <w:rsid w:val="00CC53B3"/>
    <w:rsid w:val="00CC5622"/>
    <w:rsid w:val="00CC7850"/>
    <w:rsid w:val="00CD5274"/>
    <w:rsid w:val="00CE4DDA"/>
    <w:rsid w:val="00CE5D29"/>
    <w:rsid w:val="00CF123F"/>
    <w:rsid w:val="00D020ED"/>
    <w:rsid w:val="00D02A2A"/>
    <w:rsid w:val="00D06D04"/>
    <w:rsid w:val="00D1517C"/>
    <w:rsid w:val="00D17C09"/>
    <w:rsid w:val="00D21E70"/>
    <w:rsid w:val="00D32677"/>
    <w:rsid w:val="00D544AF"/>
    <w:rsid w:val="00D70854"/>
    <w:rsid w:val="00D75CBF"/>
    <w:rsid w:val="00D8161E"/>
    <w:rsid w:val="00D84662"/>
    <w:rsid w:val="00D8486F"/>
    <w:rsid w:val="00D91544"/>
    <w:rsid w:val="00DA6F11"/>
    <w:rsid w:val="00DC3E0F"/>
    <w:rsid w:val="00DD4157"/>
    <w:rsid w:val="00DF0044"/>
    <w:rsid w:val="00DF25E6"/>
    <w:rsid w:val="00DF657D"/>
    <w:rsid w:val="00E302A8"/>
    <w:rsid w:val="00E45618"/>
    <w:rsid w:val="00E540E2"/>
    <w:rsid w:val="00E57E09"/>
    <w:rsid w:val="00E6173C"/>
    <w:rsid w:val="00E748CD"/>
    <w:rsid w:val="00E751E8"/>
    <w:rsid w:val="00E7635B"/>
    <w:rsid w:val="00E839B9"/>
    <w:rsid w:val="00E96D68"/>
    <w:rsid w:val="00EB2538"/>
    <w:rsid w:val="00EB30A3"/>
    <w:rsid w:val="00EC10D1"/>
    <w:rsid w:val="00ED1A9B"/>
    <w:rsid w:val="00ED1C40"/>
    <w:rsid w:val="00EF20C1"/>
    <w:rsid w:val="00F02D4C"/>
    <w:rsid w:val="00F0690B"/>
    <w:rsid w:val="00F232F6"/>
    <w:rsid w:val="00F37344"/>
    <w:rsid w:val="00F60C59"/>
    <w:rsid w:val="00F62F9B"/>
    <w:rsid w:val="00F70093"/>
    <w:rsid w:val="00F97563"/>
    <w:rsid w:val="00FA012A"/>
    <w:rsid w:val="00FA0253"/>
    <w:rsid w:val="00FA224F"/>
    <w:rsid w:val="00FA2D4B"/>
    <w:rsid w:val="00FB38F7"/>
    <w:rsid w:val="00FB5A44"/>
    <w:rsid w:val="00FD0578"/>
    <w:rsid w:val="00FD26E5"/>
    <w:rsid w:val="00FD7050"/>
    <w:rsid w:val="00FE0828"/>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C16077"/>
    <w:pPr>
      <w:tabs>
        <w:tab w:val="center" w:pos="4536"/>
        <w:tab w:val="right" w:pos="9072"/>
      </w:tabs>
    </w:pPr>
  </w:style>
  <w:style w:type="character" w:customStyle="1" w:styleId="KopfzeileZchn">
    <w:name w:val="Kopfzeile Zchn"/>
    <w:basedOn w:val="Absatz-Standardschriftart"/>
    <w:link w:val="Kopfzeile"/>
    <w:uiPriority w:val="99"/>
    <w:rsid w:val="00C16077"/>
    <w:rPr>
      <w:rFonts w:ascii="Times New Roman" w:eastAsia="Times New Roman" w:hAnsi="Times New Roman"/>
      <w:noProof/>
      <w:sz w:val="24"/>
      <w:szCs w:val="24"/>
    </w:rPr>
  </w:style>
  <w:style w:type="paragraph" w:styleId="Fuzeile">
    <w:name w:val="footer"/>
    <w:basedOn w:val="Standard"/>
    <w:link w:val="FuzeileZchn"/>
    <w:uiPriority w:val="99"/>
    <w:unhideWhenUsed/>
    <w:rsid w:val="00C16077"/>
    <w:pPr>
      <w:tabs>
        <w:tab w:val="center" w:pos="4536"/>
        <w:tab w:val="right" w:pos="9072"/>
      </w:tabs>
    </w:pPr>
  </w:style>
  <w:style w:type="character" w:customStyle="1" w:styleId="FuzeileZchn">
    <w:name w:val="Fußzeile Zchn"/>
    <w:basedOn w:val="Absatz-Standardschriftart"/>
    <w:link w:val="Fuzeile"/>
    <w:uiPriority w:val="99"/>
    <w:rsid w:val="00C16077"/>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C16077"/>
    <w:pPr>
      <w:tabs>
        <w:tab w:val="center" w:pos="4536"/>
        <w:tab w:val="right" w:pos="9072"/>
      </w:tabs>
    </w:pPr>
  </w:style>
  <w:style w:type="character" w:customStyle="1" w:styleId="KopfzeileZchn">
    <w:name w:val="Kopfzeile Zchn"/>
    <w:basedOn w:val="Absatz-Standardschriftart"/>
    <w:link w:val="Kopfzeile"/>
    <w:uiPriority w:val="99"/>
    <w:rsid w:val="00C16077"/>
    <w:rPr>
      <w:rFonts w:ascii="Times New Roman" w:eastAsia="Times New Roman" w:hAnsi="Times New Roman"/>
      <w:noProof/>
      <w:sz w:val="24"/>
      <w:szCs w:val="24"/>
    </w:rPr>
  </w:style>
  <w:style w:type="paragraph" w:styleId="Fuzeile">
    <w:name w:val="footer"/>
    <w:basedOn w:val="Standard"/>
    <w:link w:val="FuzeileZchn"/>
    <w:uiPriority w:val="99"/>
    <w:unhideWhenUsed/>
    <w:rsid w:val="00C16077"/>
    <w:pPr>
      <w:tabs>
        <w:tab w:val="center" w:pos="4536"/>
        <w:tab w:val="right" w:pos="9072"/>
      </w:tabs>
    </w:pPr>
  </w:style>
  <w:style w:type="character" w:customStyle="1" w:styleId="FuzeileZchn">
    <w:name w:val="Fußzeile Zchn"/>
    <w:basedOn w:val="Absatz-Standardschriftart"/>
    <w:link w:val="Fuzeile"/>
    <w:uiPriority w:val="99"/>
    <w:rsid w:val="00C16077"/>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3149">
      <w:bodyDiv w:val="1"/>
      <w:marLeft w:val="0"/>
      <w:marRight w:val="0"/>
      <w:marTop w:val="0"/>
      <w:marBottom w:val="0"/>
      <w:divBdr>
        <w:top w:val="none" w:sz="0" w:space="0" w:color="auto"/>
        <w:left w:val="none" w:sz="0" w:space="0" w:color="auto"/>
        <w:bottom w:val="none" w:sz="0" w:space="0" w:color="auto"/>
        <w:right w:val="none" w:sz="0" w:space="0" w:color="auto"/>
      </w:divBdr>
    </w:div>
    <w:div w:id="20376554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8017</Characters>
  <Application>Microsoft Office Word</Application>
  <DocSecurity>0</DocSecurity>
  <Lines>258</Lines>
  <Paragraphs>130</Paragraphs>
  <ScaleCrop>false</ScaleCrop>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2018-10-02T08:51:00Z</dcterms:created>
  <dcterms:modified xsi:type="dcterms:W3CDTF">2018-10-02T08:52:00Z</dcterms:modified>
</cp:coreProperties>
</file>